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5" w:type="dxa"/>
        <w:tblCellMar>
          <w:left w:w="0" w:type="dxa"/>
          <w:right w:w="0" w:type="dxa"/>
        </w:tblCellMar>
        <w:tblLook w:val="0000" w:firstRow="0" w:lastRow="0" w:firstColumn="0" w:lastColumn="0" w:noHBand="0" w:noVBand="0"/>
      </w:tblPr>
      <w:tblGrid>
        <w:gridCol w:w="3407"/>
        <w:gridCol w:w="6588"/>
      </w:tblGrid>
      <w:tr w:rsidR="00FA69CA" w:rsidRPr="00AA7BB0" w:rsidTr="00FA69CA">
        <w:trPr>
          <w:trHeight w:val="342"/>
        </w:trPr>
        <w:tc>
          <w:tcPr>
            <w:tcW w:w="3407" w:type="dxa"/>
            <w:tcBorders>
              <w:top w:val="nil"/>
              <w:left w:val="nil"/>
              <w:bottom w:val="nil"/>
              <w:right w:val="nil"/>
            </w:tcBorders>
            <w:tcMar>
              <w:top w:w="0" w:type="dxa"/>
              <w:left w:w="108" w:type="dxa"/>
              <w:bottom w:w="0" w:type="dxa"/>
              <w:right w:w="108" w:type="dxa"/>
            </w:tcMar>
          </w:tcPr>
          <w:p w:rsidR="00FA69CA" w:rsidRPr="00FF63E8" w:rsidRDefault="00FA69CA" w:rsidP="00391D08">
            <w:pPr>
              <w:jc w:val="center"/>
              <w:rPr>
                <w:b/>
                <w:bCs/>
              </w:rPr>
            </w:pPr>
            <w:r w:rsidRPr="00FF63E8">
              <w:rPr>
                <w:b/>
                <w:bCs/>
                <w:noProof/>
                <w:lang w:val="vi-VN" w:eastAsia="vi-VN"/>
              </w:rPr>
              <w:pict w14:anchorId="7143B4B2">
                <v:line id="_x0000_s1027" style="position:absolute;left:0;text-align:left;z-index:251658240" from="57.3pt,32.3pt" to="111.3pt,32.3pt"/>
              </w:pict>
            </w:r>
            <w:r w:rsidRPr="00FF63E8">
              <w:rPr>
                <w:b/>
                <w:bCs/>
              </w:rPr>
              <w:t>ỦY BAN NHÂN DÂN</w:t>
            </w:r>
            <w:r w:rsidRPr="00FF63E8">
              <w:rPr>
                <w:b/>
                <w:bCs/>
              </w:rPr>
              <w:br/>
              <w:t>TỈNH LÀO CAI</w:t>
            </w:r>
            <w:r w:rsidRPr="00FF63E8">
              <w:rPr>
                <w:b/>
                <w:bCs/>
              </w:rPr>
              <w:br/>
            </w:r>
          </w:p>
        </w:tc>
        <w:tc>
          <w:tcPr>
            <w:tcW w:w="6588" w:type="dxa"/>
            <w:tcBorders>
              <w:top w:val="nil"/>
              <w:left w:val="nil"/>
              <w:bottom w:val="nil"/>
              <w:right w:val="nil"/>
            </w:tcBorders>
            <w:tcMar>
              <w:top w:w="0" w:type="dxa"/>
              <w:left w:w="108" w:type="dxa"/>
              <w:bottom w:w="0" w:type="dxa"/>
              <w:right w:w="108" w:type="dxa"/>
            </w:tcMar>
          </w:tcPr>
          <w:p w:rsidR="00FA69CA" w:rsidRPr="00FF63E8" w:rsidRDefault="00FA69CA" w:rsidP="00391D08">
            <w:pPr>
              <w:tabs>
                <w:tab w:val="left" w:pos="3828"/>
              </w:tabs>
              <w:jc w:val="center"/>
            </w:pPr>
            <w:r w:rsidRPr="00FF63E8">
              <w:rPr>
                <w:b/>
                <w:bCs/>
                <w:noProof/>
                <w:sz w:val="26"/>
                <w:szCs w:val="26"/>
                <w:lang w:val="vi-VN" w:eastAsia="vi-VN"/>
              </w:rPr>
              <w:pict w14:anchorId="4D780F38">
                <v:line id="_x0000_s1026" style="position:absolute;left:0;text-align:left;z-index:251658240;mso-position-horizontal-relative:text;mso-position-vertical-relative:text" from="66.2pt,30.7pt" to="243.95pt,30.7pt"/>
              </w:pict>
            </w:r>
            <w:r w:rsidRPr="00FF63E8">
              <w:rPr>
                <w:b/>
                <w:bCs/>
                <w:sz w:val="26"/>
                <w:szCs w:val="26"/>
              </w:rPr>
              <w:t>CỘNG HÒA XÃ HỘI CHỦ NGHĨA VIỆT NAM</w:t>
            </w:r>
            <w:r w:rsidRPr="00FF63E8">
              <w:rPr>
                <w:b/>
                <w:bCs/>
              </w:rPr>
              <w:br/>
              <w:t xml:space="preserve">Độc lập - Tự do - Hạnh phúc </w:t>
            </w:r>
            <w:r w:rsidRPr="00FF63E8">
              <w:rPr>
                <w:b/>
                <w:bCs/>
              </w:rPr>
              <w:br/>
            </w:r>
          </w:p>
        </w:tc>
      </w:tr>
      <w:tr w:rsidR="00FA69CA" w:rsidRPr="00AA7BB0" w:rsidTr="00FA69CA">
        <w:trPr>
          <w:trHeight w:val="294"/>
        </w:trPr>
        <w:tc>
          <w:tcPr>
            <w:tcW w:w="3407" w:type="dxa"/>
            <w:tcBorders>
              <w:top w:val="nil"/>
              <w:left w:val="nil"/>
              <w:bottom w:val="nil"/>
              <w:right w:val="nil"/>
            </w:tcBorders>
            <w:tcMar>
              <w:top w:w="0" w:type="dxa"/>
              <w:left w:w="108" w:type="dxa"/>
              <w:bottom w:w="0" w:type="dxa"/>
              <w:right w:w="108" w:type="dxa"/>
            </w:tcMar>
          </w:tcPr>
          <w:p w:rsidR="00FA69CA" w:rsidRPr="00FF63E8" w:rsidRDefault="00FA69CA" w:rsidP="00FA69CA">
            <w:pPr>
              <w:tabs>
                <w:tab w:val="left" w:pos="3828"/>
              </w:tabs>
              <w:jc w:val="center"/>
            </w:pPr>
            <w:r w:rsidRPr="00FF63E8">
              <w:t xml:space="preserve">  Số: 1</w:t>
            </w:r>
            <w:r>
              <w:t>8</w:t>
            </w:r>
            <w:r w:rsidRPr="00FF63E8">
              <w:t>/2020/QĐ-UBND</w:t>
            </w:r>
          </w:p>
        </w:tc>
        <w:tc>
          <w:tcPr>
            <w:tcW w:w="6588" w:type="dxa"/>
            <w:tcBorders>
              <w:top w:val="nil"/>
              <w:left w:val="nil"/>
              <w:bottom w:val="nil"/>
              <w:right w:val="nil"/>
            </w:tcBorders>
            <w:tcMar>
              <w:top w:w="0" w:type="dxa"/>
              <w:left w:w="108" w:type="dxa"/>
              <w:bottom w:w="0" w:type="dxa"/>
              <w:right w:w="108" w:type="dxa"/>
            </w:tcMar>
          </w:tcPr>
          <w:p w:rsidR="00FA69CA" w:rsidRPr="00FF63E8" w:rsidRDefault="00FA69CA" w:rsidP="00FA69CA">
            <w:pPr>
              <w:tabs>
                <w:tab w:val="left" w:pos="3828"/>
              </w:tabs>
              <w:jc w:val="center"/>
            </w:pPr>
            <w:r>
              <w:rPr>
                <w:i/>
                <w:iCs/>
              </w:rPr>
              <w:t xml:space="preserve">       </w:t>
            </w:r>
            <w:r w:rsidRPr="00FF63E8">
              <w:rPr>
                <w:i/>
                <w:iCs/>
              </w:rPr>
              <w:t xml:space="preserve">   Lào Cai, ngày </w:t>
            </w:r>
            <w:r>
              <w:rPr>
                <w:i/>
                <w:iCs/>
              </w:rPr>
              <w:t xml:space="preserve">12 </w:t>
            </w:r>
            <w:r w:rsidRPr="00FF63E8">
              <w:rPr>
                <w:i/>
                <w:iCs/>
              </w:rPr>
              <w:t xml:space="preserve"> tháng 6  năm 2020</w:t>
            </w:r>
          </w:p>
        </w:tc>
      </w:tr>
    </w:tbl>
    <w:p w:rsidR="00F50BE1" w:rsidRDefault="00F50BE1" w:rsidP="007D541D">
      <w:pPr>
        <w:spacing w:before="120"/>
        <w:jc w:val="center"/>
        <w:rPr>
          <w:b/>
          <w:bCs/>
          <w:color w:val="000000" w:themeColor="text1"/>
        </w:rPr>
      </w:pPr>
    </w:p>
    <w:p w:rsidR="00637F7C" w:rsidRPr="00FE0A00" w:rsidRDefault="00637F7C" w:rsidP="007D541D">
      <w:pPr>
        <w:spacing w:before="120"/>
        <w:jc w:val="center"/>
        <w:rPr>
          <w:b/>
          <w:bCs/>
          <w:color w:val="000000" w:themeColor="text1"/>
        </w:rPr>
      </w:pPr>
      <w:r w:rsidRPr="00FE0A00">
        <w:rPr>
          <w:b/>
          <w:bCs/>
          <w:color w:val="000000" w:themeColor="text1"/>
        </w:rPr>
        <w:t>QUYẾT ĐỊNH</w:t>
      </w:r>
    </w:p>
    <w:p w:rsidR="00637F7C" w:rsidRPr="00FE0A00" w:rsidRDefault="00637F7C" w:rsidP="00010994">
      <w:pPr>
        <w:jc w:val="center"/>
        <w:rPr>
          <w:b/>
          <w:bCs/>
          <w:color w:val="000000" w:themeColor="text1"/>
          <w:spacing w:val="-4"/>
        </w:rPr>
      </w:pPr>
      <w:r w:rsidRPr="00FE0A00">
        <w:rPr>
          <w:b/>
          <w:bCs/>
          <w:color w:val="000000" w:themeColor="text1"/>
          <w:spacing w:val="-4"/>
        </w:rPr>
        <w:t xml:space="preserve">Sửa đổi, bổ sung một số Điều của Quy định về phát triển và quản lý chợ </w:t>
      </w:r>
    </w:p>
    <w:p w:rsidR="00637F7C" w:rsidRPr="00FE0A00" w:rsidRDefault="00A16C2C" w:rsidP="00010994">
      <w:pPr>
        <w:jc w:val="center"/>
        <w:rPr>
          <w:b/>
          <w:bCs/>
          <w:color w:val="000000" w:themeColor="text1"/>
          <w:spacing w:val="-4"/>
        </w:rPr>
      </w:pPr>
      <w:proofErr w:type="gramStart"/>
      <w:r w:rsidRPr="00FE0A00">
        <w:rPr>
          <w:b/>
          <w:bCs/>
          <w:color w:val="000000" w:themeColor="text1"/>
          <w:spacing w:val="-4"/>
        </w:rPr>
        <w:t>trên</w:t>
      </w:r>
      <w:proofErr w:type="gramEnd"/>
      <w:r w:rsidRPr="00FE0A00">
        <w:rPr>
          <w:b/>
          <w:bCs/>
          <w:color w:val="000000" w:themeColor="text1"/>
          <w:spacing w:val="-4"/>
        </w:rPr>
        <w:t xml:space="preserve"> địa bàn tỉnh Lào Cai</w:t>
      </w:r>
      <w:r w:rsidR="00637F7C" w:rsidRPr="00FE0A00">
        <w:rPr>
          <w:b/>
          <w:bCs/>
          <w:color w:val="000000" w:themeColor="text1"/>
          <w:spacing w:val="-4"/>
        </w:rPr>
        <w:t xml:space="preserve"> ban hành kèm theo Quyết định số 14/2017/QĐ - UBND </w:t>
      </w:r>
    </w:p>
    <w:p w:rsidR="00637F7C" w:rsidRPr="00FE0A00" w:rsidRDefault="005D495C" w:rsidP="00010994">
      <w:pPr>
        <w:jc w:val="center"/>
        <w:rPr>
          <w:b/>
          <w:bCs/>
          <w:color w:val="000000" w:themeColor="text1"/>
          <w:spacing w:val="-4"/>
        </w:rPr>
      </w:pPr>
      <w:proofErr w:type="gramStart"/>
      <w:r>
        <w:rPr>
          <w:b/>
          <w:bCs/>
          <w:color w:val="000000" w:themeColor="text1"/>
          <w:spacing w:val="-4"/>
        </w:rPr>
        <w:t>ngày</w:t>
      </w:r>
      <w:proofErr w:type="gramEnd"/>
      <w:r>
        <w:rPr>
          <w:b/>
          <w:bCs/>
          <w:color w:val="000000" w:themeColor="text1"/>
          <w:spacing w:val="-4"/>
        </w:rPr>
        <w:t xml:space="preserve"> 17/4/2017 </w:t>
      </w:r>
      <w:r w:rsidR="00637F7C" w:rsidRPr="00FE0A00">
        <w:rPr>
          <w:b/>
          <w:bCs/>
          <w:color w:val="000000" w:themeColor="text1"/>
          <w:spacing w:val="-4"/>
        </w:rPr>
        <w:t xml:space="preserve">của Ủy ban nhân dân tỉnh Lào Cai </w:t>
      </w:r>
    </w:p>
    <w:p w:rsidR="00637F7C" w:rsidRDefault="00643C87" w:rsidP="00B47865">
      <w:pPr>
        <w:spacing w:before="120"/>
        <w:jc w:val="center"/>
        <w:rPr>
          <w:b/>
          <w:bCs/>
          <w:color w:val="000000" w:themeColor="text1"/>
        </w:rPr>
      </w:pPr>
      <w:r>
        <w:rPr>
          <w:b/>
          <w:bCs/>
          <w:noProof/>
          <w:color w:val="000000" w:themeColor="text1"/>
          <w:lang w:val="vi-VN" w:eastAsia="vi-VN"/>
        </w:rPr>
        <mc:AlternateContent>
          <mc:Choice Requires="wps">
            <w:drawing>
              <wp:anchor distT="0" distB="0" distL="114300" distR="114300" simplePos="0" relativeHeight="251659264" behindDoc="0" locked="0" layoutInCell="1" allowOverlap="1">
                <wp:simplePos x="0" y="0"/>
                <wp:positionH relativeFrom="column">
                  <wp:posOffset>1967865</wp:posOffset>
                </wp:positionH>
                <wp:positionV relativeFrom="paragraph">
                  <wp:posOffset>20955</wp:posOffset>
                </wp:positionV>
                <wp:extent cx="2066925" cy="1"/>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0669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95pt,1.65pt" to="317.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7RtgEAAMMDAAAOAAAAZHJzL2Uyb0RvYy54bWysU8GO0zAQvSPxD5bvNGm1VB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" strokecolor="#4579b8 [3044]"/>
            </w:pict>
          </mc:Fallback>
        </mc:AlternateContent>
      </w:r>
    </w:p>
    <w:p w:rsidR="00637F7C" w:rsidRPr="00AA7BB0" w:rsidRDefault="00637F7C" w:rsidP="008A75EE">
      <w:pPr>
        <w:spacing w:before="120"/>
        <w:jc w:val="center"/>
        <w:rPr>
          <w:color w:val="000000" w:themeColor="text1"/>
        </w:rPr>
      </w:pPr>
      <w:bookmarkStart w:id="0" w:name="_GoBack"/>
      <w:bookmarkEnd w:id="0"/>
      <w:r w:rsidRPr="00AA7BB0">
        <w:rPr>
          <w:b/>
          <w:bCs/>
          <w:color w:val="000000" w:themeColor="text1"/>
        </w:rPr>
        <w:t>ỦY BAN NHÂN DÂN TỈNH LÀO CAI</w:t>
      </w:r>
    </w:p>
    <w:p w:rsidR="00637F7C" w:rsidRPr="00AA7BB0" w:rsidRDefault="00637F7C" w:rsidP="008A75EE">
      <w:pPr>
        <w:jc w:val="both"/>
        <w:rPr>
          <w:color w:val="000000" w:themeColor="text1"/>
        </w:rPr>
      </w:pPr>
      <w:r w:rsidRPr="00AA7BB0">
        <w:rPr>
          <w:color w:val="000000" w:themeColor="text1"/>
        </w:rPr>
        <w:tab/>
      </w:r>
    </w:p>
    <w:p w:rsidR="00637F7C" w:rsidRPr="00AA7BB0" w:rsidRDefault="00637F7C" w:rsidP="00FE0A00">
      <w:pPr>
        <w:spacing w:before="120" w:after="120" w:line="320" w:lineRule="exact"/>
        <w:ind w:firstLine="567"/>
        <w:jc w:val="both"/>
        <w:rPr>
          <w:i/>
          <w:color w:val="000000" w:themeColor="text1"/>
        </w:rPr>
      </w:pPr>
      <w:r w:rsidRPr="00AA7BB0">
        <w:rPr>
          <w:i/>
          <w:color w:val="000000" w:themeColor="text1"/>
        </w:rPr>
        <w:t>Căn cứ Luật Tổ chức chính quyền địa phương ngày 19 tháng 6 năm 2015;</w:t>
      </w:r>
    </w:p>
    <w:p w:rsidR="00637F7C" w:rsidRPr="00AA7BB0" w:rsidRDefault="00637F7C" w:rsidP="00FE0A00">
      <w:pPr>
        <w:pStyle w:val="Subtitle"/>
        <w:spacing w:before="120" w:after="120" w:line="320" w:lineRule="exact"/>
        <w:ind w:firstLine="567"/>
        <w:jc w:val="both"/>
        <w:rPr>
          <w:rFonts w:ascii="Times New Roman" w:hAnsi="Times New Roman"/>
          <w:b w:val="0"/>
          <w:i/>
          <w:color w:val="000000" w:themeColor="text1"/>
          <w:spacing w:val="-4"/>
          <w:szCs w:val="28"/>
        </w:rPr>
      </w:pPr>
      <w:r w:rsidRPr="00AA7BB0">
        <w:rPr>
          <w:rFonts w:ascii="Times New Roman" w:hAnsi="Times New Roman"/>
          <w:b w:val="0"/>
          <w:i/>
          <w:color w:val="000000" w:themeColor="text1"/>
          <w:spacing w:val="-4"/>
          <w:szCs w:val="28"/>
          <w:lang w:val="vi-VN"/>
        </w:rPr>
        <w:t xml:space="preserve">Căn cứ Luật Ban hành văn bản quy phạm pháp luật </w:t>
      </w:r>
      <w:r w:rsidRPr="00AA7BB0">
        <w:rPr>
          <w:rFonts w:ascii="Times New Roman" w:hAnsi="Times New Roman"/>
          <w:b w:val="0"/>
          <w:i/>
          <w:color w:val="000000" w:themeColor="text1"/>
          <w:spacing w:val="-4"/>
          <w:szCs w:val="28"/>
        </w:rPr>
        <w:t>ngày 22 tháng 6 năm 2015;</w:t>
      </w:r>
    </w:p>
    <w:p w:rsidR="00637F7C" w:rsidRDefault="00637F7C" w:rsidP="00FE0A00">
      <w:pPr>
        <w:pStyle w:val="Subtitle"/>
        <w:spacing w:before="120" w:after="120" w:line="320" w:lineRule="exact"/>
        <w:ind w:firstLine="567"/>
        <w:jc w:val="both"/>
        <w:rPr>
          <w:rFonts w:ascii="Times New Roman" w:hAnsi="Times New Roman"/>
          <w:b w:val="0"/>
          <w:i/>
          <w:color w:val="000000" w:themeColor="text1"/>
        </w:rPr>
      </w:pPr>
      <w:r w:rsidRPr="00AA7BB0">
        <w:rPr>
          <w:rFonts w:ascii="Times New Roman" w:hAnsi="Times New Roman"/>
          <w:b w:val="0"/>
          <w:i/>
          <w:color w:val="000000" w:themeColor="text1"/>
        </w:rPr>
        <w:t>Căn cứ Luật Thương mại ngày 14 tháng 6 năm 2005;</w:t>
      </w:r>
    </w:p>
    <w:p w:rsidR="006728CB" w:rsidRPr="00AA7BB0" w:rsidRDefault="006728CB" w:rsidP="00FE0A00">
      <w:pPr>
        <w:pStyle w:val="Subtitle"/>
        <w:spacing w:before="120" w:after="120" w:line="320" w:lineRule="exact"/>
        <w:ind w:firstLine="567"/>
        <w:jc w:val="both"/>
        <w:rPr>
          <w:rFonts w:ascii="Times New Roman" w:hAnsi="Times New Roman"/>
          <w:b w:val="0"/>
          <w:i/>
          <w:color w:val="000000" w:themeColor="text1"/>
        </w:rPr>
      </w:pPr>
      <w:r>
        <w:rPr>
          <w:rFonts w:ascii="Times New Roman" w:hAnsi="Times New Roman"/>
          <w:b w:val="0"/>
          <w:i/>
          <w:color w:val="000000" w:themeColor="text1"/>
        </w:rPr>
        <w:t>Căn cứ Luật Giá ngày 20 tháng 6 năm 2012;</w:t>
      </w:r>
    </w:p>
    <w:p w:rsidR="00637F7C" w:rsidRPr="00AA7BB0" w:rsidRDefault="00637F7C" w:rsidP="00FE0A00">
      <w:pPr>
        <w:pStyle w:val="Subtitle"/>
        <w:spacing w:before="120" w:after="120" w:line="320" w:lineRule="exact"/>
        <w:ind w:firstLine="567"/>
        <w:jc w:val="both"/>
        <w:rPr>
          <w:rFonts w:ascii="Times New Roman" w:hAnsi="Times New Roman"/>
          <w:b w:val="0"/>
          <w:i/>
          <w:color w:val="000000" w:themeColor="text1"/>
        </w:rPr>
      </w:pPr>
      <w:r w:rsidRPr="00AA7BB0">
        <w:rPr>
          <w:rFonts w:ascii="Times New Roman" w:hAnsi="Times New Roman"/>
          <w:b w:val="0"/>
          <w:i/>
          <w:color w:val="000000" w:themeColor="text1"/>
        </w:rPr>
        <w:t>Căn cứ Luật kinh doanh bất động sản ngày 25  tháng 11 năm 2014;</w:t>
      </w:r>
    </w:p>
    <w:p w:rsidR="00637F7C" w:rsidRDefault="00637F7C" w:rsidP="00FE0A00">
      <w:pPr>
        <w:pStyle w:val="Subtitle"/>
        <w:spacing w:before="120" w:after="120" w:line="320" w:lineRule="exact"/>
        <w:ind w:firstLine="567"/>
        <w:jc w:val="both"/>
        <w:rPr>
          <w:rFonts w:ascii="Times New Roman" w:hAnsi="Times New Roman"/>
          <w:b w:val="0"/>
          <w:i/>
          <w:color w:val="000000" w:themeColor="text1"/>
        </w:rPr>
      </w:pPr>
      <w:r w:rsidRPr="00AA7BB0">
        <w:rPr>
          <w:rFonts w:ascii="Times New Roman" w:hAnsi="Times New Roman"/>
          <w:b w:val="0"/>
          <w:i/>
          <w:color w:val="000000" w:themeColor="text1"/>
        </w:rPr>
        <w:t>Căn cứ Luật Đầu tư ngày 26 tháng 11 năm 2014;</w:t>
      </w:r>
    </w:p>
    <w:p w:rsidR="006728CB" w:rsidRPr="00AA7BB0" w:rsidRDefault="006728CB" w:rsidP="00FE0A00">
      <w:pPr>
        <w:pStyle w:val="Subtitle"/>
        <w:spacing w:before="120" w:after="120" w:line="320" w:lineRule="exact"/>
        <w:ind w:firstLine="567"/>
        <w:jc w:val="both"/>
        <w:rPr>
          <w:rFonts w:ascii="Times New Roman" w:hAnsi="Times New Roman"/>
          <w:b w:val="0"/>
          <w:i/>
          <w:color w:val="000000" w:themeColor="text1"/>
        </w:rPr>
      </w:pPr>
      <w:r w:rsidRPr="00AA7BB0">
        <w:rPr>
          <w:rFonts w:ascii="Times New Roman" w:hAnsi="Times New Roman"/>
          <w:b w:val="0"/>
          <w:i/>
          <w:color w:val="000000" w:themeColor="text1"/>
        </w:rPr>
        <w:t>Căn cứ Luật</w:t>
      </w:r>
      <w:r>
        <w:rPr>
          <w:rFonts w:ascii="Times New Roman" w:hAnsi="Times New Roman"/>
          <w:b w:val="0"/>
          <w:i/>
          <w:color w:val="000000" w:themeColor="text1"/>
        </w:rPr>
        <w:t xml:space="preserve"> Đấu giá tài sản ngày 17 tháng 11 nă</w:t>
      </w:r>
      <w:r w:rsidR="00B54994">
        <w:rPr>
          <w:rFonts w:ascii="Times New Roman" w:hAnsi="Times New Roman"/>
          <w:b w:val="0"/>
          <w:i/>
          <w:color w:val="000000" w:themeColor="text1"/>
        </w:rPr>
        <w:t>m</w:t>
      </w:r>
      <w:r>
        <w:rPr>
          <w:rFonts w:ascii="Times New Roman" w:hAnsi="Times New Roman"/>
          <w:b w:val="0"/>
          <w:i/>
          <w:color w:val="000000" w:themeColor="text1"/>
        </w:rPr>
        <w:t xml:space="preserve"> 2016;</w:t>
      </w:r>
    </w:p>
    <w:p w:rsidR="00637F7C" w:rsidRPr="00AA7BB0" w:rsidRDefault="00637F7C" w:rsidP="00FE0A00">
      <w:pPr>
        <w:pStyle w:val="Subtitle"/>
        <w:spacing w:before="120" w:after="120" w:line="320" w:lineRule="exact"/>
        <w:ind w:firstLine="567"/>
        <w:jc w:val="both"/>
        <w:rPr>
          <w:rFonts w:ascii="Times New Roman" w:hAnsi="Times New Roman"/>
          <w:b w:val="0"/>
          <w:i/>
          <w:color w:val="000000" w:themeColor="text1"/>
        </w:rPr>
      </w:pPr>
      <w:r w:rsidRPr="00AA7BB0">
        <w:rPr>
          <w:rFonts w:ascii="Times New Roman" w:hAnsi="Times New Roman"/>
          <w:b w:val="0"/>
          <w:i/>
          <w:color w:val="000000" w:themeColor="text1"/>
        </w:rPr>
        <w:t>Căn cứ Luật Quy hoạch  ngày 24 tháng 11 năm 2017;</w:t>
      </w:r>
    </w:p>
    <w:p w:rsidR="00637F7C" w:rsidRPr="00AA7BB0" w:rsidRDefault="00637F7C" w:rsidP="00FE0A00">
      <w:pPr>
        <w:pStyle w:val="Subtitle"/>
        <w:spacing w:before="120" w:after="120" w:line="320" w:lineRule="exact"/>
        <w:ind w:firstLine="567"/>
        <w:jc w:val="both"/>
        <w:rPr>
          <w:rFonts w:ascii="Times New Roman" w:hAnsi="Times New Roman"/>
          <w:b w:val="0"/>
          <w:i/>
          <w:color w:val="000000" w:themeColor="text1"/>
        </w:rPr>
      </w:pPr>
      <w:r w:rsidRPr="00AA7BB0">
        <w:rPr>
          <w:rFonts w:ascii="Times New Roman" w:hAnsi="Times New Roman"/>
          <w:b w:val="0"/>
          <w:i/>
          <w:color w:val="000000" w:themeColor="text1"/>
        </w:rPr>
        <w:t xml:space="preserve">Căn cứ Luật Đầu tư công ngày 13 tháng 6 năm 2019; </w:t>
      </w:r>
    </w:p>
    <w:p w:rsidR="00637F7C" w:rsidRPr="00AA7BB0" w:rsidRDefault="00637F7C" w:rsidP="00FE0A00">
      <w:pPr>
        <w:spacing w:before="120" w:after="120" w:line="320" w:lineRule="exact"/>
        <w:ind w:firstLine="567"/>
        <w:jc w:val="both"/>
        <w:rPr>
          <w:i/>
          <w:iCs/>
          <w:color w:val="000000" w:themeColor="text1"/>
        </w:rPr>
      </w:pPr>
      <w:r w:rsidRPr="00AA7BB0">
        <w:rPr>
          <w:i/>
          <w:iCs/>
          <w:color w:val="000000" w:themeColor="text1"/>
        </w:rPr>
        <w:t xml:space="preserve">Căn cứ Nghị định số 02/2003/NĐ-CP ngày 14 tháng 01 năm 2003 của Chính phủ về phát triển và quản lý chợ; </w:t>
      </w:r>
    </w:p>
    <w:p w:rsidR="00637F7C" w:rsidRPr="00AA7BB0" w:rsidRDefault="00637F7C" w:rsidP="00FE0A00">
      <w:pPr>
        <w:spacing w:before="120" w:after="120" w:line="320" w:lineRule="exact"/>
        <w:ind w:firstLine="567"/>
        <w:jc w:val="both"/>
        <w:rPr>
          <w:i/>
          <w:color w:val="000000" w:themeColor="text1"/>
          <w:lang w:val="it-IT"/>
        </w:rPr>
      </w:pPr>
      <w:r w:rsidRPr="00AA7BB0">
        <w:rPr>
          <w:i/>
          <w:color w:val="000000" w:themeColor="text1"/>
          <w:lang w:val="it-IT"/>
        </w:rPr>
        <w:t xml:space="preserve">Căn cứ Nghị định số 114/2009/NĐ-CP ngày 23 tháng 12 năm 2009 của Chính phủ sửa đổi, bổ sung một số điều của Nghị định số 02/2003/NĐ-CP; </w:t>
      </w:r>
    </w:p>
    <w:p w:rsidR="00637F7C" w:rsidRPr="00AA7BB0" w:rsidRDefault="00637F7C" w:rsidP="00FE0A00">
      <w:pPr>
        <w:spacing w:before="120" w:after="120" w:line="320" w:lineRule="exact"/>
        <w:ind w:firstLine="567"/>
        <w:jc w:val="both"/>
        <w:rPr>
          <w:i/>
          <w:color w:val="000000" w:themeColor="text1"/>
          <w:lang w:val="it-IT"/>
        </w:rPr>
      </w:pPr>
      <w:r w:rsidRPr="00AA7BB0">
        <w:rPr>
          <w:i/>
          <w:color w:val="000000" w:themeColor="text1"/>
          <w:lang w:val="it-IT"/>
        </w:rPr>
        <w:t>Căn cứ Nghị định số 34/2016/NĐ-CP ngày 14 tháng 5 năm 2016 của Chính phủ quy định chi tiết một số điều và biện pháp thi hành Luật Ban hành văn bản quy phạm pháp luật;</w:t>
      </w:r>
    </w:p>
    <w:p w:rsidR="00637F7C" w:rsidRPr="00AA7BB0" w:rsidRDefault="00637F7C" w:rsidP="00FE0A00">
      <w:pPr>
        <w:spacing w:before="120" w:after="120" w:line="320" w:lineRule="exact"/>
        <w:ind w:firstLine="567"/>
        <w:jc w:val="both"/>
        <w:rPr>
          <w:i/>
          <w:color w:val="000000" w:themeColor="text1"/>
          <w:lang w:val="it-IT"/>
        </w:rPr>
      </w:pPr>
      <w:r w:rsidRPr="00AA7BB0">
        <w:rPr>
          <w:i/>
          <w:color w:val="000000" w:themeColor="text1"/>
          <w:lang w:val="it-IT"/>
        </w:rPr>
        <w:t>Căn cứ Nghị định số 151/2017/NĐ-CP ngày 26 tháng 12  năm 2017 của Chính phủ quy định chi tiết một số Điều của Luật Quản lý, sử dụng tài sản công;</w:t>
      </w:r>
    </w:p>
    <w:p w:rsidR="00637F7C" w:rsidRPr="00AA7BB0" w:rsidRDefault="00637F7C" w:rsidP="00FE0A00">
      <w:pPr>
        <w:spacing w:before="120" w:after="120" w:line="320" w:lineRule="exact"/>
        <w:ind w:firstLine="567"/>
        <w:jc w:val="both"/>
        <w:rPr>
          <w:i/>
          <w:iCs/>
          <w:color w:val="000000" w:themeColor="text1"/>
          <w:lang w:val="it-IT"/>
        </w:rPr>
      </w:pPr>
      <w:r w:rsidRPr="00AA7BB0">
        <w:rPr>
          <w:i/>
          <w:color w:val="000000" w:themeColor="text1"/>
          <w:lang w:val="it-IT"/>
        </w:rPr>
        <w:t xml:space="preserve">Căn cứ Nghị định số </w:t>
      </w:r>
      <w:hyperlink r:id="rId8" w:tgtFrame="_blank" w:tooltip="Nghị định 14/2018/NĐ-CP" w:history="1">
        <w:r w:rsidRPr="00AA7BB0">
          <w:rPr>
            <w:i/>
            <w:color w:val="000000" w:themeColor="text1"/>
            <w:lang w:val="it-IT"/>
          </w:rPr>
          <w:t>14/2018/NĐ-CP</w:t>
        </w:r>
      </w:hyperlink>
      <w:r w:rsidRPr="00AA7BB0">
        <w:rPr>
          <w:i/>
          <w:iCs/>
          <w:color w:val="000000" w:themeColor="text1"/>
          <w:lang w:val="it-IT"/>
        </w:rPr>
        <w:t> ngày 23 tháng 01 năm 2018 của Chính phủ Quy định chi tiết về hoạt động thương mại biên giới;</w:t>
      </w:r>
    </w:p>
    <w:p w:rsidR="00637F7C" w:rsidRPr="00AA7BB0" w:rsidRDefault="00637F7C" w:rsidP="00FE0A00">
      <w:pPr>
        <w:spacing w:before="120" w:after="120" w:line="320" w:lineRule="exact"/>
        <w:ind w:firstLine="567"/>
        <w:jc w:val="both"/>
        <w:rPr>
          <w:i/>
          <w:iCs/>
          <w:color w:val="000000" w:themeColor="text1"/>
          <w:lang w:val="it-IT"/>
        </w:rPr>
      </w:pPr>
      <w:r w:rsidRPr="00AA7BB0">
        <w:rPr>
          <w:i/>
          <w:iCs/>
          <w:color w:val="000000" w:themeColor="text1"/>
          <w:lang w:val="it-IT"/>
        </w:rPr>
        <w:t xml:space="preserve">Theo đề nghị của Giám đốc Sở Công Thương tại Tờ trình số </w:t>
      </w:r>
      <w:r w:rsidR="000C4DBD">
        <w:rPr>
          <w:i/>
          <w:iCs/>
          <w:color w:val="000000" w:themeColor="text1"/>
          <w:lang w:val="it-IT"/>
        </w:rPr>
        <w:t>61</w:t>
      </w:r>
      <w:r w:rsidRPr="00AA7BB0">
        <w:rPr>
          <w:i/>
          <w:iCs/>
          <w:color w:val="000000" w:themeColor="text1"/>
          <w:lang w:val="it-IT"/>
        </w:rPr>
        <w:t xml:space="preserve">/TTr-SCT  ngày </w:t>
      </w:r>
      <w:r w:rsidR="000C4DBD">
        <w:rPr>
          <w:i/>
          <w:iCs/>
          <w:color w:val="000000" w:themeColor="text1"/>
          <w:lang w:val="it-IT"/>
        </w:rPr>
        <w:t>21</w:t>
      </w:r>
      <w:r w:rsidRPr="00AA7BB0">
        <w:rPr>
          <w:i/>
          <w:iCs/>
          <w:color w:val="000000" w:themeColor="text1"/>
          <w:lang w:val="it-IT"/>
        </w:rPr>
        <w:t xml:space="preserve"> tháng </w:t>
      </w:r>
      <w:r w:rsidR="000C4DBD">
        <w:rPr>
          <w:i/>
          <w:iCs/>
          <w:color w:val="000000" w:themeColor="text1"/>
          <w:lang w:val="it-IT"/>
        </w:rPr>
        <w:t>4</w:t>
      </w:r>
      <w:r w:rsidRPr="00AA7BB0">
        <w:rPr>
          <w:i/>
          <w:iCs/>
          <w:color w:val="000000" w:themeColor="text1"/>
          <w:lang w:val="it-IT"/>
        </w:rPr>
        <w:t xml:space="preserve"> </w:t>
      </w:r>
      <w:r w:rsidR="001A6416">
        <w:rPr>
          <w:i/>
          <w:iCs/>
          <w:color w:val="000000" w:themeColor="text1"/>
          <w:lang w:val="it-IT"/>
        </w:rPr>
        <w:t>năm 2020</w:t>
      </w:r>
      <w:r w:rsidR="000C4DBD">
        <w:rPr>
          <w:i/>
          <w:iCs/>
          <w:color w:val="000000" w:themeColor="text1"/>
          <w:lang w:val="it-IT"/>
        </w:rPr>
        <w:t xml:space="preserve"> và văn bản số 816/STC-TM ngày 08 tháng 6 năm 2020.</w:t>
      </w:r>
    </w:p>
    <w:p w:rsidR="00637F7C" w:rsidRPr="00AA7BB0" w:rsidRDefault="00637F7C" w:rsidP="00E9284B">
      <w:pPr>
        <w:spacing w:before="120"/>
        <w:jc w:val="center"/>
        <w:rPr>
          <w:b/>
          <w:bCs/>
          <w:color w:val="000000" w:themeColor="text1"/>
          <w:lang w:val="it-IT"/>
        </w:rPr>
      </w:pPr>
      <w:r w:rsidRPr="00AA7BB0">
        <w:rPr>
          <w:b/>
          <w:bCs/>
          <w:color w:val="000000" w:themeColor="text1"/>
          <w:lang w:val="it-IT"/>
        </w:rPr>
        <w:lastRenderedPageBreak/>
        <w:t>QUYẾT ĐỊNH:</w:t>
      </w:r>
    </w:p>
    <w:p w:rsidR="00637F7C" w:rsidRPr="00AA7BB0" w:rsidRDefault="00637F7C" w:rsidP="001C3461">
      <w:pPr>
        <w:spacing w:before="120" w:after="120" w:line="320" w:lineRule="exact"/>
        <w:ind w:firstLine="567"/>
        <w:jc w:val="both"/>
        <w:rPr>
          <w:b/>
          <w:bCs/>
          <w:color w:val="000000" w:themeColor="text1"/>
          <w:spacing w:val="-4"/>
          <w:lang w:val="it-IT"/>
        </w:rPr>
      </w:pPr>
      <w:r w:rsidRPr="00AA7BB0">
        <w:rPr>
          <w:b/>
          <w:bCs/>
          <w:color w:val="000000" w:themeColor="text1"/>
          <w:spacing w:val="-2"/>
          <w:lang w:val="it-IT"/>
        </w:rPr>
        <w:t>Điều 1.</w:t>
      </w:r>
      <w:r w:rsidR="000C4DBD">
        <w:rPr>
          <w:b/>
          <w:bCs/>
          <w:color w:val="000000" w:themeColor="text1"/>
          <w:spacing w:val="-2"/>
          <w:lang w:val="it-IT"/>
        </w:rPr>
        <w:t xml:space="preserve"> </w:t>
      </w:r>
      <w:r w:rsidRPr="00AA7BB0">
        <w:rPr>
          <w:b/>
          <w:color w:val="000000" w:themeColor="text1"/>
          <w:spacing w:val="-2"/>
          <w:lang w:val="it-IT"/>
        </w:rPr>
        <w:t xml:space="preserve">Sửa đổi, </w:t>
      </w:r>
      <w:r w:rsidRPr="00AA7BB0">
        <w:rPr>
          <w:b/>
          <w:bCs/>
          <w:color w:val="000000" w:themeColor="text1"/>
          <w:spacing w:val="-4"/>
          <w:lang w:val="it-IT"/>
        </w:rPr>
        <w:t>bổ sung một số điều của Quy định về phát triển và quản l</w:t>
      </w:r>
      <w:r w:rsidR="00D348D4" w:rsidRPr="00AA7BB0">
        <w:rPr>
          <w:b/>
          <w:bCs/>
          <w:color w:val="000000" w:themeColor="text1"/>
          <w:spacing w:val="-4"/>
          <w:lang w:val="it-IT"/>
        </w:rPr>
        <w:t>ý chợ trên địa bàn tỉnh Lào Cai</w:t>
      </w:r>
      <w:r w:rsidRPr="00AA7BB0">
        <w:rPr>
          <w:b/>
          <w:bCs/>
          <w:color w:val="000000" w:themeColor="text1"/>
          <w:spacing w:val="-4"/>
          <w:lang w:val="it-IT"/>
        </w:rPr>
        <w:t xml:space="preserve"> ban hành kèm theo Quyết định số 14/2017/QĐ-UBND ngày 17/4/2017  của Ủy ban nhân dân tỉnh Lào Cai </w:t>
      </w:r>
    </w:p>
    <w:p w:rsidR="00637F7C" w:rsidRPr="00AA7BB0" w:rsidRDefault="00637F7C" w:rsidP="001C3461">
      <w:pPr>
        <w:spacing w:before="120" w:after="120" w:line="320" w:lineRule="exact"/>
        <w:ind w:firstLine="567"/>
        <w:jc w:val="both"/>
        <w:rPr>
          <w:iCs/>
          <w:color w:val="000000" w:themeColor="text1"/>
          <w:spacing w:val="-2"/>
          <w:lang w:val="it-IT"/>
        </w:rPr>
      </w:pPr>
      <w:r w:rsidRPr="00AA7BB0">
        <w:rPr>
          <w:iCs/>
          <w:color w:val="000000" w:themeColor="text1"/>
          <w:spacing w:val="-2"/>
          <w:lang w:val="it-IT"/>
        </w:rPr>
        <w:tab/>
        <w:t>1. Điều 4 được sửa đổi như sau:</w:t>
      </w:r>
    </w:p>
    <w:p w:rsidR="00637F7C" w:rsidRPr="00AA7BB0" w:rsidRDefault="00637F7C" w:rsidP="001C3461">
      <w:pPr>
        <w:spacing w:before="120" w:after="120" w:line="320" w:lineRule="exact"/>
        <w:ind w:firstLine="567"/>
        <w:jc w:val="both"/>
        <w:rPr>
          <w:b/>
          <w:iCs/>
          <w:color w:val="000000" w:themeColor="text1"/>
          <w:spacing w:val="-2"/>
          <w:lang w:val="it-IT"/>
        </w:rPr>
      </w:pPr>
      <w:r w:rsidRPr="00AA7BB0">
        <w:rPr>
          <w:b/>
          <w:iCs/>
          <w:color w:val="000000" w:themeColor="text1"/>
          <w:spacing w:val="-2"/>
          <w:lang w:val="it-IT"/>
        </w:rPr>
        <w:t>“Điều 4. Quy hoạch phát triển chợ</w:t>
      </w:r>
    </w:p>
    <w:p w:rsidR="00637F7C" w:rsidRPr="00AA7BB0" w:rsidRDefault="00637F7C" w:rsidP="001C3461">
      <w:pPr>
        <w:pStyle w:val="Vnbnnidung20"/>
        <w:shd w:val="clear" w:color="auto" w:fill="auto"/>
        <w:spacing w:before="120" w:after="120" w:line="320" w:lineRule="exact"/>
        <w:ind w:firstLine="567"/>
        <w:rPr>
          <w:iCs/>
          <w:color w:val="000000" w:themeColor="text1"/>
          <w:sz w:val="28"/>
          <w:szCs w:val="28"/>
          <w:lang w:val="it-IT"/>
        </w:rPr>
      </w:pPr>
      <w:r w:rsidRPr="00AA7BB0">
        <w:rPr>
          <w:iCs/>
          <w:color w:val="000000" w:themeColor="text1"/>
          <w:sz w:val="28"/>
          <w:szCs w:val="28"/>
          <w:lang w:val="it-IT"/>
        </w:rPr>
        <w:t>1. Quy hoạch phát triển chợ trên địa bàn tỉnh được xây dựng và tích hợp trong quy hoạch chung về phát triển kinh tế - xã hội trên địa bàn tỉnh theo quy định của Luật Quy hoạch. Tất cả các dự án đầu tư xây dựng mới hoặc cải tạo, sửa chữa lớn, nâng cấp chợ phải thực hiện theo đúng quy hoạch đã được cấp có thẩm quyền phê duyệt, công bố.</w:t>
      </w:r>
    </w:p>
    <w:p w:rsidR="00637F7C" w:rsidRPr="00AA7BB0" w:rsidRDefault="00637F7C" w:rsidP="001C3461">
      <w:pPr>
        <w:spacing w:before="120" w:after="120" w:line="320" w:lineRule="exact"/>
        <w:ind w:firstLine="567"/>
        <w:jc w:val="both"/>
        <w:rPr>
          <w:iCs/>
          <w:color w:val="000000" w:themeColor="text1"/>
          <w:spacing w:val="-2"/>
          <w:lang w:val="it-IT"/>
        </w:rPr>
      </w:pPr>
      <w:r w:rsidRPr="00AA7BB0">
        <w:rPr>
          <w:iCs/>
          <w:color w:val="000000" w:themeColor="text1"/>
          <w:spacing w:val="-2"/>
          <w:lang w:val="it-IT"/>
        </w:rPr>
        <w:t xml:space="preserve">2. Quy hoạch phát triển chợ là căn cứ để các cơ quan quản lý nhà nước lập kế hoạch đầu tư xây dựng mới, cải tạo, nâng cấp, sửa chữa lớn các chợ, kêu gọi thu hút đầu tư phát triển mạng lưới chợ hoặc giải tỏa chợ không phù hợp với quy hoạch phát triển chợ trên địa bàn tỉnh. </w:t>
      </w:r>
    </w:p>
    <w:p w:rsidR="00637F7C" w:rsidRPr="00AA7BB0" w:rsidRDefault="00637F7C" w:rsidP="001C3461">
      <w:pPr>
        <w:spacing w:before="120" w:after="120" w:line="320" w:lineRule="exact"/>
        <w:ind w:firstLine="567"/>
        <w:jc w:val="both"/>
        <w:rPr>
          <w:iCs/>
          <w:color w:val="000000" w:themeColor="text1"/>
          <w:spacing w:val="-2"/>
          <w:lang w:val="it-IT"/>
        </w:rPr>
      </w:pPr>
      <w:r w:rsidRPr="00AA7BB0">
        <w:rPr>
          <w:iCs/>
          <w:color w:val="000000" w:themeColor="text1"/>
          <w:spacing w:val="-2"/>
          <w:lang w:val="it-IT"/>
        </w:rPr>
        <w:t>3. Nội dung, trình tự thủ tục, thẩm định, lập, phê duyệt, điều chỉnh bổ sung, công bố và quản lý quy hoạch phát triển chợ thực hiện theo quy định hiện hành về Quy hoạch”.</w:t>
      </w:r>
    </w:p>
    <w:p w:rsidR="00D348D4" w:rsidRPr="00AA7BB0" w:rsidRDefault="00D348D4" w:rsidP="001C3461">
      <w:pPr>
        <w:spacing w:before="120" w:after="120" w:line="320" w:lineRule="exact"/>
        <w:ind w:firstLine="567"/>
        <w:jc w:val="both"/>
        <w:rPr>
          <w:iCs/>
          <w:color w:val="000000" w:themeColor="text1"/>
          <w:lang w:val="it-IT"/>
        </w:rPr>
      </w:pPr>
      <w:r w:rsidRPr="00AA7BB0">
        <w:rPr>
          <w:iCs/>
          <w:color w:val="000000" w:themeColor="text1"/>
          <w:spacing w:val="-2"/>
          <w:lang w:val="it-IT"/>
        </w:rPr>
        <w:t xml:space="preserve">2. Khoản 1, khoản 3 và khoản 4 Điều 6 </w:t>
      </w:r>
      <w:r w:rsidRPr="00AA7BB0">
        <w:rPr>
          <w:iCs/>
          <w:color w:val="000000" w:themeColor="text1"/>
          <w:lang w:val="it-IT"/>
        </w:rPr>
        <w:t>được sửa đổi như sau</w:t>
      </w:r>
      <w:r w:rsidR="00213219">
        <w:rPr>
          <w:iCs/>
          <w:color w:val="000000" w:themeColor="text1"/>
          <w:lang w:val="it-IT"/>
        </w:rPr>
        <w:t>:</w:t>
      </w:r>
    </w:p>
    <w:p w:rsidR="00D348D4" w:rsidRPr="00655ADD" w:rsidRDefault="00D348D4" w:rsidP="001C3461">
      <w:pPr>
        <w:spacing w:before="120" w:after="120" w:line="320" w:lineRule="exact"/>
        <w:ind w:firstLine="567"/>
        <w:jc w:val="both"/>
        <w:rPr>
          <w:color w:val="000000" w:themeColor="text1"/>
          <w:spacing w:val="-2"/>
          <w:lang w:val="it-IT"/>
        </w:rPr>
      </w:pPr>
      <w:r w:rsidRPr="00655ADD">
        <w:rPr>
          <w:b/>
          <w:iCs/>
          <w:color w:val="000000" w:themeColor="text1"/>
          <w:lang w:val="it-IT"/>
        </w:rPr>
        <w:t>“</w:t>
      </w:r>
      <w:r w:rsidRPr="00655ADD">
        <w:rPr>
          <w:color w:val="000000" w:themeColor="text1"/>
          <w:spacing w:val="-2"/>
          <w:lang w:val="it-IT"/>
        </w:rPr>
        <w:t xml:space="preserve">1. Nguồn vốn đầu tư xây dựng phát triển chợ bao gồm: </w:t>
      </w:r>
      <w:r w:rsidRPr="00655ADD">
        <w:rPr>
          <w:bCs/>
          <w:iCs/>
          <w:color w:val="000000" w:themeColor="text1"/>
          <w:lang w:val="it-IT"/>
        </w:rPr>
        <w:t>Vốn do nhà nước đầu tư</w:t>
      </w:r>
      <w:r w:rsidR="008F4A62" w:rsidRPr="00655ADD">
        <w:rPr>
          <w:bCs/>
          <w:iCs/>
          <w:color w:val="000000" w:themeColor="text1"/>
          <w:lang w:val="it-IT"/>
        </w:rPr>
        <w:t xml:space="preserve"> (</w:t>
      </w:r>
      <w:r w:rsidR="00564678" w:rsidRPr="00655ADD">
        <w:rPr>
          <w:bCs/>
          <w:iCs/>
          <w:color w:val="000000" w:themeColor="text1"/>
          <w:lang w:val="it-IT"/>
        </w:rPr>
        <w:t xml:space="preserve">gồm </w:t>
      </w:r>
      <w:r w:rsidR="008F4A62" w:rsidRPr="00655ADD">
        <w:rPr>
          <w:bCs/>
          <w:iCs/>
          <w:color w:val="000000" w:themeColor="text1"/>
          <w:lang w:val="it-IT"/>
        </w:rPr>
        <w:t>vốn từ ngân sách trung ương, ngân sách địa phương và các nguồn viện trợ không hoàn lại)</w:t>
      </w:r>
      <w:r w:rsidRPr="00655ADD">
        <w:rPr>
          <w:bCs/>
          <w:iCs/>
          <w:color w:val="000000" w:themeColor="text1"/>
          <w:lang w:val="it-IT"/>
        </w:rPr>
        <w:t xml:space="preserve">; </w:t>
      </w:r>
      <w:r w:rsidR="00226D6A" w:rsidRPr="00655ADD">
        <w:rPr>
          <w:bCs/>
          <w:iCs/>
          <w:color w:val="000000" w:themeColor="text1"/>
          <w:lang w:val="it-IT"/>
        </w:rPr>
        <w:t>v</w:t>
      </w:r>
      <w:r w:rsidRPr="00655ADD">
        <w:rPr>
          <w:color w:val="000000" w:themeColor="text1"/>
          <w:spacing w:val="-2"/>
          <w:lang w:val="it-IT"/>
        </w:rPr>
        <w:t xml:space="preserve">ốn của các doanh nghiệp, </w:t>
      </w:r>
      <w:r w:rsidR="00226D6A" w:rsidRPr="00655ADD">
        <w:rPr>
          <w:color w:val="000000" w:themeColor="text1"/>
          <w:spacing w:val="-2"/>
          <w:lang w:val="it-IT"/>
        </w:rPr>
        <w:t xml:space="preserve">vốn </w:t>
      </w:r>
      <w:r w:rsidRPr="00655ADD">
        <w:rPr>
          <w:color w:val="000000" w:themeColor="text1"/>
          <w:spacing w:val="-2"/>
          <w:lang w:val="it-IT"/>
        </w:rPr>
        <w:t xml:space="preserve">của các tổ chức, cá nhân góp vốn, vốn vay từ các tổ chức tín dụng </w:t>
      </w:r>
      <w:r w:rsidR="00226D6A" w:rsidRPr="00655ADD">
        <w:rPr>
          <w:color w:val="000000" w:themeColor="text1"/>
          <w:spacing w:val="-2"/>
          <w:lang w:val="it-IT"/>
        </w:rPr>
        <w:t xml:space="preserve">(sau đây gọi chung là </w:t>
      </w:r>
      <w:r w:rsidRPr="00655ADD">
        <w:rPr>
          <w:color w:val="000000" w:themeColor="text1"/>
          <w:spacing w:val="-2"/>
          <w:lang w:val="it-IT"/>
        </w:rPr>
        <w:t>vốn khác);”</w:t>
      </w:r>
    </w:p>
    <w:p w:rsidR="00D348D4" w:rsidRPr="00655ADD" w:rsidRDefault="00D348D4" w:rsidP="001C3461">
      <w:pPr>
        <w:spacing w:before="120" w:after="120" w:line="320" w:lineRule="exact"/>
        <w:ind w:firstLine="567"/>
        <w:jc w:val="both"/>
        <w:rPr>
          <w:bCs/>
          <w:iCs/>
          <w:color w:val="000000" w:themeColor="text1"/>
          <w:lang w:val="it-IT"/>
        </w:rPr>
      </w:pPr>
      <w:r w:rsidRPr="00655ADD">
        <w:rPr>
          <w:bCs/>
          <w:iCs/>
          <w:color w:val="000000" w:themeColor="text1"/>
          <w:lang w:val="it-IT"/>
        </w:rPr>
        <w:t>“3. Nguồn vốn do nhà nước đầu tư hỗ trợ:</w:t>
      </w:r>
    </w:p>
    <w:p w:rsidR="00564678" w:rsidRPr="00655ADD" w:rsidRDefault="002E695C" w:rsidP="001C3461">
      <w:pPr>
        <w:spacing w:before="120" w:after="120" w:line="320" w:lineRule="exact"/>
        <w:ind w:firstLine="567"/>
        <w:jc w:val="both"/>
        <w:rPr>
          <w:bCs/>
          <w:iCs/>
          <w:color w:val="000000" w:themeColor="text1"/>
          <w:spacing w:val="-2"/>
          <w:lang w:val="it-IT"/>
        </w:rPr>
      </w:pPr>
      <w:r>
        <w:rPr>
          <w:bCs/>
          <w:iCs/>
          <w:color w:val="000000" w:themeColor="text1"/>
          <w:spacing w:val="-2"/>
          <w:lang w:val="it-IT"/>
        </w:rPr>
        <w:t xml:space="preserve">Nguồn vốn do nhà nước đầu tư </w:t>
      </w:r>
      <w:r w:rsidR="00564678" w:rsidRPr="00655ADD">
        <w:rPr>
          <w:bCs/>
          <w:iCs/>
          <w:color w:val="000000" w:themeColor="text1"/>
          <w:spacing w:val="-2"/>
          <w:lang w:val="it-IT"/>
        </w:rPr>
        <w:t>hỗ trợ đầu tư xây dựng các chợ theo quy định tại</w:t>
      </w:r>
      <w:r>
        <w:rPr>
          <w:bCs/>
          <w:iCs/>
          <w:color w:val="000000" w:themeColor="text1"/>
          <w:spacing w:val="-2"/>
          <w:lang w:val="it-IT"/>
        </w:rPr>
        <w:t xml:space="preserve"> điểm a, điểm b khoản 3 Điều 5 Nghị định số 02/2003/NĐ-CP được sửa đổi, bổ sung tại</w:t>
      </w:r>
      <w:r w:rsidR="00564678" w:rsidRPr="00655ADD">
        <w:rPr>
          <w:bCs/>
          <w:iCs/>
          <w:color w:val="000000" w:themeColor="text1"/>
          <w:spacing w:val="-2"/>
          <w:lang w:val="it-IT"/>
        </w:rPr>
        <w:t xml:space="preserve"> khoản 4 Điề</w:t>
      </w:r>
      <w:r>
        <w:rPr>
          <w:bCs/>
          <w:iCs/>
          <w:color w:val="000000" w:themeColor="text1"/>
          <w:spacing w:val="-2"/>
          <w:lang w:val="it-IT"/>
        </w:rPr>
        <w:t>u 1 Nghị định số 114/2009/NĐ-CP</w:t>
      </w:r>
      <w:r w:rsidR="00564678" w:rsidRPr="00655ADD">
        <w:rPr>
          <w:bCs/>
          <w:iCs/>
          <w:color w:val="000000" w:themeColor="text1"/>
          <w:spacing w:val="-2"/>
          <w:lang w:val="it-IT"/>
        </w:rPr>
        <w:t>”</w:t>
      </w:r>
    </w:p>
    <w:p w:rsidR="00D348D4" w:rsidRPr="00655ADD" w:rsidRDefault="00D348D4" w:rsidP="001C3461">
      <w:pPr>
        <w:spacing w:before="120" w:after="120" w:line="320" w:lineRule="exact"/>
        <w:ind w:firstLine="567"/>
        <w:jc w:val="both"/>
        <w:rPr>
          <w:bCs/>
          <w:iCs/>
          <w:color w:val="000000" w:themeColor="text1"/>
          <w:lang w:val="it-IT"/>
        </w:rPr>
      </w:pPr>
      <w:r w:rsidRPr="00655ADD">
        <w:rPr>
          <w:bCs/>
          <w:iCs/>
          <w:color w:val="000000" w:themeColor="text1"/>
          <w:lang w:val="it-IT"/>
        </w:rPr>
        <w:t>“4. Nguồn vốn quy định tại Khoản 3 Điều này, được hỗ trợ đầu tư xây dựng các chợ theo thứ tự ưu tiên như sau:</w:t>
      </w:r>
    </w:p>
    <w:p w:rsidR="00D348D4" w:rsidRPr="00655ADD" w:rsidRDefault="00D348D4" w:rsidP="001C3461">
      <w:pPr>
        <w:spacing w:before="120" w:after="120" w:line="320" w:lineRule="exact"/>
        <w:ind w:firstLine="567"/>
        <w:jc w:val="both"/>
        <w:rPr>
          <w:bCs/>
          <w:iCs/>
          <w:color w:val="000000" w:themeColor="text1"/>
          <w:lang w:val="it-IT"/>
        </w:rPr>
      </w:pPr>
      <w:r w:rsidRPr="00655ADD">
        <w:rPr>
          <w:bCs/>
          <w:iCs/>
          <w:color w:val="000000" w:themeColor="text1"/>
          <w:lang w:val="it-IT"/>
        </w:rPr>
        <w:t>a) Chợ đang hoạt động có hiệu quả, trong quy hoạch đã được cấp có thẩm quyền phê duyệt nhưng là chợ tạm hoặc chợ có cơ sở vật chất - kỹ thuật trang thiết bị xuống cấp nghiêm trọng;</w:t>
      </w:r>
    </w:p>
    <w:p w:rsidR="00D348D4" w:rsidRPr="00655ADD" w:rsidRDefault="00D348D4" w:rsidP="001C3461">
      <w:pPr>
        <w:spacing w:before="120" w:after="120" w:line="320" w:lineRule="exact"/>
        <w:ind w:firstLine="567"/>
        <w:jc w:val="both"/>
        <w:rPr>
          <w:bCs/>
          <w:iCs/>
          <w:color w:val="000000" w:themeColor="text1"/>
          <w:spacing w:val="-2"/>
          <w:lang w:val="it-IT"/>
        </w:rPr>
      </w:pPr>
      <w:r w:rsidRPr="00655ADD">
        <w:rPr>
          <w:bCs/>
          <w:iCs/>
          <w:color w:val="000000" w:themeColor="text1"/>
          <w:spacing w:val="-2"/>
          <w:lang w:val="it-IT"/>
        </w:rPr>
        <w:t>b) Chợ trong quy hoạch được duyệt, xây mới, nâng cấp tại xã xây dựng nông thôn mới có nhu cầu về chợ nhưng chưa có chợ; xã đang có nhu cầu về chợ để phục vụ sản xuất, xuất khẩu và đời sống sinh hoạt của nhân dân.</w:t>
      </w:r>
      <w:r w:rsidRPr="00655ADD">
        <w:rPr>
          <w:bCs/>
          <w:iCs/>
          <w:color w:val="000000" w:themeColor="text1"/>
          <w:lang w:val="it-IT"/>
        </w:rPr>
        <w:t>”</w:t>
      </w:r>
    </w:p>
    <w:p w:rsidR="00637F7C" w:rsidRPr="00AA7BB0" w:rsidRDefault="00D348D4" w:rsidP="001C3461">
      <w:pPr>
        <w:spacing w:before="120" w:after="120" w:line="320" w:lineRule="exact"/>
        <w:ind w:firstLine="567"/>
        <w:jc w:val="both"/>
        <w:rPr>
          <w:iCs/>
          <w:color w:val="000000" w:themeColor="text1"/>
          <w:lang w:val="it-IT"/>
        </w:rPr>
      </w:pPr>
      <w:r w:rsidRPr="00AA7BB0">
        <w:rPr>
          <w:iCs/>
          <w:color w:val="000000" w:themeColor="text1"/>
          <w:lang w:val="it-IT"/>
        </w:rPr>
        <w:t>3</w:t>
      </w:r>
      <w:r w:rsidR="00637F7C" w:rsidRPr="00AA7BB0">
        <w:rPr>
          <w:iCs/>
          <w:color w:val="000000" w:themeColor="text1"/>
          <w:lang w:val="it-IT"/>
        </w:rPr>
        <w:t>. Điều 7 được sửa đổi, bổ sung như sau:</w:t>
      </w:r>
    </w:p>
    <w:p w:rsidR="00637F7C" w:rsidRPr="002E695C" w:rsidRDefault="00637F7C" w:rsidP="001C3461">
      <w:pPr>
        <w:spacing w:before="120" w:after="120" w:line="320" w:lineRule="exact"/>
        <w:ind w:firstLine="567"/>
        <w:jc w:val="both"/>
        <w:rPr>
          <w:rFonts w:ascii="Times New Roman Bold" w:hAnsi="Times New Roman Bold"/>
          <w:b/>
          <w:iCs/>
          <w:color w:val="000000" w:themeColor="text1"/>
          <w:lang w:val="it-IT"/>
        </w:rPr>
      </w:pPr>
      <w:r w:rsidRPr="002E695C">
        <w:rPr>
          <w:rFonts w:ascii="Times New Roman Bold" w:hAnsi="Times New Roman Bold"/>
          <w:b/>
          <w:iCs/>
          <w:color w:val="000000" w:themeColor="text1"/>
          <w:lang w:val="it-IT"/>
        </w:rPr>
        <w:lastRenderedPageBreak/>
        <w:t>“ Điều 7. Quyền và nghĩa vụ của chủ đầu tư dự án xây dựng phát triển chợ</w:t>
      </w:r>
    </w:p>
    <w:p w:rsidR="00637F7C" w:rsidRPr="00AA7BB0" w:rsidRDefault="00637F7C" w:rsidP="001C3461">
      <w:pPr>
        <w:shd w:val="clear" w:color="auto" w:fill="FFFFFF"/>
        <w:spacing w:before="120" w:after="120" w:line="320" w:lineRule="exact"/>
        <w:ind w:firstLine="567"/>
        <w:jc w:val="both"/>
        <w:rPr>
          <w:color w:val="000000" w:themeColor="text1"/>
          <w:spacing w:val="-2"/>
          <w:lang w:val="it-IT"/>
        </w:rPr>
      </w:pPr>
      <w:r w:rsidRPr="00AA7BB0">
        <w:rPr>
          <w:bCs/>
          <w:color w:val="000000" w:themeColor="text1"/>
          <w:spacing w:val="-2"/>
          <w:lang w:val="it-IT"/>
        </w:rPr>
        <w:t xml:space="preserve">1. Đối với dự án xây dựng phát triển chợ sử dụng nguồn vốn </w:t>
      </w:r>
      <w:r w:rsidRPr="00AA7BB0">
        <w:rPr>
          <w:bCs/>
          <w:iCs/>
          <w:color w:val="000000" w:themeColor="text1"/>
          <w:lang w:val="it-IT"/>
        </w:rPr>
        <w:t>do nhà nước đầu tư</w:t>
      </w:r>
      <w:r w:rsidRPr="00AA7BB0">
        <w:rPr>
          <w:bCs/>
          <w:color w:val="000000" w:themeColor="text1"/>
          <w:spacing w:val="-2"/>
          <w:lang w:val="it-IT"/>
        </w:rPr>
        <w:t xml:space="preserve">: Thực hiện theo </w:t>
      </w:r>
      <w:r w:rsidRPr="00AA7BB0">
        <w:rPr>
          <w:color w:val="000000" w:themeColor="text1"/>
          <w:spacing w:val="-2"/>
          <w:lang w:val="it-IT"/>
        </w:rPr>
        <w:t>quy định tại Điều 94 Luật Đầu tư công và các quy định của pháp luật có liên quan.</w:t>
      </w:r>
    </w:p>
    <w:p w:rsidR="00637F7C" w:rsidRPr="00AA7BB0" w:rsidRDefault="00637F7C" w:rsidP="001C3461">
      <w:pPr>
        <w:shd w:val="clear" w:color="auto" w:fill="FFFFFF"/>
        <w:spacing w:before="120" w:after="120" w:line="320" w:lineRule="exact"/>
        <w:ind w:firstLine="567"/>
        <w:jc w:val="both"/>
        <w:rPr>
          <w:bCs/>
          <w:color w:val="000000" w:themeColor="text1"/>
          <w:lang w:val="it-IT"/>
        </w:rPr>
      </w:pPr>
      <w:r w:rsidRPr="00AA7BB0">
        <w:rPr>
          <w:bCs/>
          <w:color w:val="000000" w:themeColor="text1"/>
          <w:lang w:val="it-IT"/>
        </w:rPr>
        <w:t>2. Đối với dự án xây dựng phát triển chợ bằng nguồn vốn khác:</w:t>
      </w:r>
    </w:p>
    <w:p w:rsidR="00637F7C" w:rsidRPr="00AA7BB0" w:rsidRDefault="00637F7C" w:rsidP="001C3461">
      <w:pPr>
        <w:shd w:val="clear" w:color="auto" w:fill="FFFFFF"/>
        <w:spacing w:before="120" w:after="120" w:line="320" w:lineRule="exact"/>
        <w:ind w:firstLine="567"/>
        <w:jc w:val="both"/>
        <w:rPr>
          <w:color w:val="000000" w:themeColor="text1"/>
          <w:spacing w:val="-4"/>
          <w:lang w:val="it-IT"/>
        </w:rPr>
      </w:pPr>
      <w:r w:rsidRPr="00AA7BB0">
        <w:rPr>
          <w:bCs/>
          <w:color w:val="000000" w:themeColor="text1"/>
          <w:spacing w:val="-4"/>
          <w:lang w:val="it-IT"/>
        </w:rPr>
        <w:t xml:space="preserve">a) </w:t>
      </w:r>
      <w:r w:rsidRPr="00AA7BB0">
        <w:rPr>
          <w:color w:val="000000" w:themeColor="text1"/>
          <w:spacing w:val="-4"/>
          <w:lang w:val="vi-VN"/>
        </w:rPr>
        <w:t>Tổ chức quản lý, thực hiện dự án, bảo đảm đúng mục tiêu, tiến độ, chất lượng</w:t>
      </w:r>
      <w:r w:rsidRPr="00AA7BB0">
        <w:rPr>
          <w:color w:val="000000" w:themeColor="text1"/>
          <w:spacing w:val="-4"/>
          <w:lang w:val="it-IT"/>
        </w:rPr>
        <w:t xml:space="preserve">, </w:t>
      </w:r>
      <w:r w:rsidRPr="00AA7BB0">
        <w:rPr>
          <w:color w:val="000000" w:themeColor="text1"/>
          <w:spacing w:val="-4"/>
          <w:lang w:val="vi-VN"/>
        </w:rPr>
        <w:t xml:space="preserve"> hiệu quả của dự án</w:t>
      </w:r>
      <w:r w:rsidRPr="00AA7BB0">
        <w:rPr>
          <w:color w:val="000000" w:themeColor="text1"/>
          <w:spacing w:val="-4"/>
          <w:lang w:val="it-IT"/>
        </w:rPr>
        <w:t xml:space="preserve"> và các quy định theo quy định của pháp luật về đầu tư, xây dựng</w:t>
      </w:r>
      <w:r w:rsidRPr="00AA7BB0">
        <w:rPr>
          <w:color w:val="000000" w:themeColor="text1"/>
          <w:spacing w:val="-2"/>
          <w:lang w:val="it-IT"/>
        </w:rPr>
        <w:t xml:space="preserve"> và quy định khác của pháp luật có liên quan</w:t>
      </w:r>
      <w:r w:rsidRPr="00AA7BB0">
        <w:rPr>
          <w:color w:val="000000" w:themeColor="text1"/>
          <w:spacing w:val="-4"/>
          <w:lang w:val="it-IT"/>
        </w:rPr>
        <w:t>.</w:t>
      </w:r>
    </w:p>
    <w:p w:rsidR="00637F7C" w:rsidRPr="00AA7BB0" w:rsidRDefault="00637F7C" w:rsidP="001C3461">
      <w:pPr>
        <w:shd w:val="clear" w:color="auto" w:fill="FFFFFF"/>
        <w:spacing w:before="120" w:after="120" w:line="320" w:lineRule="exact"/>
        <w:ind w:firstLine="567"/>
        <w:jc w:val="both"/>
        <w:rPr>
          <w:bCs/>
          <w:color w:val="000000" w:themeColor="text1"/>
          <w:lang w:val="it-IT"/>
        </w:rPr>
      </w:pPr>
      <w:r w:rsidRPr="00AA7BB0">
        <w:rPr>
          <w:bCs/>
          <w:color w:val="000000" w:themeColor="text1"/>
          <w:lang w:val="it-IT"/>
        </w:rPr>
        <w:t xml:space="preserve">b) </w:t>
      </w:r>
      <w:r w:rsidRPr="00AA7BB0">
        <w:rPr>
          <w:bCs/>
          <w:color w:val="000000" w:themeColor="text1"/>
          <w:lang w:val="vi-VN"/>
        </w:rPr>
        <w:t>Đ</w:t>
      </w:r>
      <w:r w:rsidRPr="00AA7BB0">
        <w:rPr>
          <w:bCs/>
          <w:color w:val="000000" w:themeColor="text1"/>
          <w:lang w:val="it-IT"/>
        </w:rPr>
        <w:t>ược hưởng ưu đãi đầu tư theo quy định của pháp luật hiện hành.</w:t>
      </w:r>
    </w:p>
    <w:p w:rsidR="00637F7C" w:rsidRDefault="00637F7C" w:rsidP="001C3461">
      <w:pPr>
        <w:spacing w:before="120" w:after="120" w:line="320" w:lineRule="exact"/>
        <w:ind w:firstLine="567"/>
        <w:jc w:val="both"/>
        <w:rPr>
          <w:bCs/>
          <w:iCs/>
          <w:color w:val="000000" w:themeColor="text1"/>
          <w:spacing w:val="-2"/>
          <w:lang w:val="it-IT"/>
        </w:rPr>
      </w:pPr>
      <w:r w:rsidRPr="00AA7BB0">
        <w:rPr>
          <w:bCs/>
          <w:iCs/>
          <w:color w:val="000000" w:themeColor="text1"/>
          <w:spacing w:val="-2"/>
          <w:lang w:val="it-IT"/>
        </w:rPr>
        <w:t>c) Được huy động vốn để thực hiện dự án xây dựng phát triển chợ, trên cơ sở thỏa thuận với thương nhân có nhu cầu thuê điểm kinh doanh tại chợ. Việc huy động vốn phải đảm bảo phù hợp với quy định của pháp luật về đầu tư, xây dựng, kinh doanh bất động sản và các bên phải cam kết thực hiện đúng thỏa thuận đã ký kết.</w:t>
      </w:r>
    </w:p>
    <w:p w:rsidR="008B6DC5" w:rsidRPr="008B6DC5" w:rsidRDefault="008B6DC5" w:rsidP="001C3461">
      <w:pPr>
        <w:shd w:val="clear" w:color="auto" w:fill="FFFFFF"/>
        <w:spacing w:before="120" w:after="120" w:line="320" w:lineRule="exact"/>
        <w:ind w:firstLine="567"/>
        <w:jc w:val="both"/>
        <w:rPr>
          <w:color w:val="000000" w:themeColor="text1"/>
          <w:spacing w:val="-4"/>
          <w:shd w:val="clear" w:color="auto" w:fill="FFFFFF"/>
          <w:lang w:val="it-IT"/>
        </w:rPr>
      </w:pPr>
      <w:r w:rsidRPr="008B6DC5">
        <w:rPr>
          <w:color w:val="000000" w:themeColor="text1"/>
          <w:spacing w:val="-2"/>
          <w:shd w:val="clear" w:color="auto" w:fill="FFFFFF"/>
          <w:lang w:val="it-IT"/>
        </w:rPr>
        <w:t xml:space="preserve">d) </w:t>
      </w:r>
      <w:r w:rsidRPr="008B6DC5">
        <w:rPr>
          <w:color w:val="000000" w:themeColor="text1"/>
          <w:spacing w:val="-2"/>
          <w:shd w:val="clear" w:color="auto" w:fill="FFFFFF"/>
          <w:lang w:val="vi-VN"/>
        </w:rPr>
        <w:t>Đ</w:t>
      </w:r>
      <w:r w:rsidRPr="008B6DC5">
        <w:rPr>
          <w:color w:val="000000" w:themeColor="text1"/>
          <w:spacing w:val="-2"/>
          <w:shd w:val="clear" w:color="auto" w:fill="FFFFFF"/>
          <w:lang w:val="it-IT"/>
        </w:rPr>
        <w:t>ược thế chấp bằng quyền sử dụng đất, tài sản thuộc sở hữu của mình gắn liền với đất thuê (đối với trường hợp</w:t>
      </w:r>
      <w:r w:rsidRPr="008B6DC5">
        <w:rPr>
          <w:bCs/>
          <w:iCs/>
          <w:color w:val="000000" w:themeColor="text1"/>
          <w:spacing w:val="-4"/>
          <w:lang w:val="it-IT"/>
        </w:rPr>
        <w:t xml:space="preserve"> cho thuê đất thu tiền thuê đất một lần cho cả thời gian thuê) hoặc được thế chấp </w:t>
      </w:r>
      <w:r w:rsidRPr="008B6DC5">
        <w:rPr>
          <w:color w:val="000000" w:themeColor="text1"/>
          <w:spacing w:val="-2"/>
          <w:shd w:val="clear" w:color="auto" w:fill="FFFFFF"/>
          <w:lang w:val="it-IT"/>
        </w:rPr>
        <w:t>tài sản thuộc sở hữu của mình gắn liền với đất thuê (đối với trường hợp</w:t>
      </w:r>
      <w:r w:rsidRPr="008B6DC5">
        <w:rPr>
          <w:bCs/>
          <w:iCs/>
          <w:color w:val="000000" w:themeColor="text1"/>
          <w:spacing w:val="-4"/>
          <w:lang w:val="it-IT"/>
        </w:rPr>
        <w:t xml:space="preserve"> sử dụng đất thuê trả tiền thuê đất hàng năm) </w:t>
      </w:r>
      <w:r w:rsidRPr="008B6DC5">
        <w:rPr>
          <w:color w:val="000000" w:themeColor="text1"/>
          <w:spacing w:val="-2"/>
          <w:shd w:val="clear" w:color="auto" w:fill="FFFFFF"/>
          <w:lang w:val="it-IT"/>
        </w:rPr>
        <w:t>tại các tổ chức tín dụng theo quy định của pháp luật hiện hành</w:t>
      </w:r>
      <w:r>
        <w:rPr>
          <w:color w:val="000000" w:themeColor="text1"/>
          <w:spacing w:val="-2"/>
          <w:shd w:val="clear" w:color="auto" w:fill="FFFFFF"/>
          <w:lang w:val="it-IT"/>
        </w:rPr>
        <w:t>.</w:t>
      </w:r>
    </w:p>
    <w:p w:rsidR="00637F7C" w:rsidRPr="00AA7BB0" w:rsidRDefault="00637F7C" w:rsidP="001C3461">
      <w:pPr>
        <w:spacing w:before="120" w:after="120" w:line="320" w:lineRule="exact"/>
        <w:ind w:firstLine="567"/>
        <w:jc w:val="both"/>
        <w:rPr>
          <w:color w:val="000000" w:themeColor="text1"/>
          <w:lang w:val="it-IT"/>
        </w:rPr>
      </w:pPr>
      <w:r w:rsidRPr="00AA7BB0">
        <w:rPr>
          <w:color w:val="000000" w:themeColor="text1"/>
          <w:shd w:val="clear" w:color="auto" w:fill="FFFFFF"/>
          <w:lang w:val="it-IT"/>
        </w:rPr>
        <w:t>đ) X</w:t>
      </w:r>
      <w:r w:rsidRPr="00AA7BB0">
        <w:rPr>
          <w:color w:val="000000" w:themeColor="text1"/>
          <w:lang w:val="it-IT"/>
        </w:rPr>
        <w:t xml:space="preserve">ây dựng phương án, chính sách hỗ trợ di chuyển, bố trí chợ tạm và sắp xếp kinh doanh tại chợ tạm trong thời gian đầu tư xây dựng, sửa chữa, cải tạo, nâng cấp chợ; xây dựng phương án sắp xếp kinh doanh tại chợ mới; thông báo công khai nội dung các phương án, đồng thời tổ chức lấy ý kiến tham gia của các thương nhân đang kinh doanh tại chợ trước khi gửi cơ quan có chức năng thẩm định, trình </w:t>
      </w:r>
      <w:r w:rsidRPr="00AA7BB0">
        <w:rPr>
          <w:iCs/>
          <w:color w:val="000000" w:themeColor="text1"/>
          <w:lang w:val="it-IT"/>
        </w:rPr>
        <w:t xml:space="preserve">Ủy ban nhân dân </w:t>
      </w:r>
      <w:r w:rsidRPr="00AA7BB0">
        <w:rPr>
          <w:color w:val="000000" w:themeColor="text1"/>
          <w:lang w:val="it-IT"/>
        </w:rPr>
        <w:t xml:space="preserve">cấp có thẩm quyền phê duyệt. </w:t>
      </w:r>
    </w:p>
    <w:p w:rsidR="00637F7C" w:rsidRPr="00AA7BB0" w:rsidRDefault="00637F7C" w:rsidP="001C3461">
      <w:pPr>
        <w:spacing w:before="120" w:after="120" w:line="320" w:lineRule="exact"/>
        <w:ind w:firstLine="567"/>
        <w:jc w:val="both"/>
        <w:rPr>
          <w:bCs/>
          <w:iCs/>
          <w:color w:val="000000" w:themeColor="text1"/>
          <w:lang w:val="it-IT"/>
        </w:rPr>
      </w:pPr>
      <w:r w:rsidRPr="00AA7BB0">
        <w:rPr>
          <w:bCs/>
          <w:iCs/>
          <w:color w:val="000000" w:themeColor="text1"/>
          <w:lang w:val="it-IT"/>
        </w:rPr>
        <w:t>e) Trong thời gian thực hiện dự án đầu tư xây dựng phát triển chợ, chủ đầu tư dự án có trách nhiệm đảm bảo các điều kiện về an toàn vệ sinh lao động, phòng chống cháy nổ, vệ sinh an toàn thực phẩm, vệ sinh môi trường theo yêu cầu thực tiễn tại mỗi chợ, đáp ứng nhu cầu trao đổi, mua, bán hàng hóa của nhân dân.</w:t>
      </w:r>
    </w:p>
    <w:p w:rsidR="00637F7C" w:rsidRPr="00AA7BB0" w:rsidRDefault="00637F7C" w:rsidP="001C3461">
      <w:pPr>
        <w:spacing w:before="120" w:after="120" w:line="320" w:lineRule="exact"/>
        <w:ind w:firstLine="567"/>
        <w:jc w:val="both"/>
        <w:rPr>
          <w:bCs/>
          <w:iCs/>
          <w:color w:val="000000" w:themeColor="text1"/>
          <w:spacing w:val="-4"/>
          <w:lang w:val="it-IT"/>
        </w:rPr>
      </w:pPr>
      <w:r w:rsidRPr="00AA7BB0">
        <w:rPr>
          <w:bCs/>
          <w:iCs/>
          <w:color w:val="000000" w:themeColor="text1"/>
          <w:spacing w:val="-4"/>
          <w:lang w:val="it-IT"/>
        </w:rPr>
        <w:t>g)  Thực hiện các quyền và nghĩa vụ khác theo quy định pháp luật hiện hành”.</w:t>
      </w:r>
    </w:p>
    <w:p w:rsidR="00637F7C" w:rsidRPr="00AA7BB0" w:rsidRDefault="00D348D4" w:rsidP="001C3461">
      <w:pPr>
        <w:spacing w:before="120" w:after="120" w:line="320" w:lineRule="exact"/>
        <w:ind w:firstLine="567"/>
        <w:jc w:val="both"/>
        <w:rPr>
          <w:iCs/>
          <w:color w:val="000000" w:themeColor="text1"/>
          <w:spacing w:val="-4"/>
          <w:lang w:val="it-IT"/>
        </w:rPr>
      </w:pPr>
      <w:r w:rsidRPr="00AA7BB0">
        <w:rPr>
          <w:iCs/>
          <w:color w:val="000000" w:themeColor="text1"/>
          <w:spacing w:val="-4"/>
          <w:lang w:val="it-IT"/>
        </w:rPr>
        <w:t>4</w:t>
      </w:r>
      <w:r w:rsidR="00637F7C" w:rsidRPr="00AA7BB0">
        <w:rPr>
          <w:iCs/>
          <w:color w:val="000000" w:themeColor="text1"/>
          <w:spacing w:val="-4"/>
          <w:lang w:val="it-IT"/>
        </w:rPr>
        <w:t>. Điều 14 được sửa đổi, bổ sung như sau:</w:t>
      </w:r>
    </w:p>
    <w:p w:rsidR="00637F7C" w:rsidRPr="00AA7BB0" w:rsidRDefault="00637F7C" w:rsidP="001C3461">
      <w:pPr>
        <w:spacing w:before="120" w:after="120" w:line="320" w:lineRule="exact"/>
        <w:ind w:firstLine="567"/>
        <w:jc w:val="both"/>
        <w:rPr>
          <w:b/>
          <w:iCs/>
          <w:color w:val="000000" w:themeColor="text1"/>
          <w:spacing w:val="-2"/>
          <w:lang w:val="it-IT"/>
        </w:rPr>
      </w:pPr>
      <w:r w:rsidRPr="00AA7BB0">
        <w:rPr>
          <w:b/>
          <w:iCs/>
          <w:color w:val="000000" w:themeColor="text1"/>
          <w:spacing w:val="-2"/>
          <w:lang w:val="it-IT"/>
        </w:rPr>
        <w:t>“Điều 14. Quản lý điểm kinh doanh tại chợ</w:t>
      </w:r>
    </w:p>
    <w:p w:rsidR="00637F7C" w:rsidRPr="00AA7BB0" w:rsidRDefault="00637F7C" w:rsidP="001C3461">
      <w:pPr>
        <w:spacing w:before="120" w:after="120" w:line="320" w:lineRule="exact"/>
        <w:ind w:firstLine="567"/>
        <w:jc w:val="both"/>
        <w:rPr>
          <w:iCs/>
          <w:color w:val="000000" w:themeColor="text1"/>
          <w:spacing w:val="-2"/>
          <w:lang w:val="it-IT"/>
        </w:rPr>
      </w:pPr>
      <w:r w:rsidRPr="00AA7BB0">
        <w:rPr>
          <w:iCs/>
          <w:color w:val="000000" w:themeColor="text1"/>
          <w:spacing w:val="-2"/>
          <w:lang w:val="it-IT"/>
        </w:rPr>
        <w:t xml:space="preserve">1. Quản lý điểm kinh doanh </w:t>
      </w:r>
    </w:p>
    <w:p w:rsidR="00637F7C" w:rsidRPr="00AA7BB0" w:rsidRDefault="00637F7C" w:rsidP="001C3461">
      <w:pPr>
        <w:spacing w:before="120" w:after="120" w:line="320" w:lineRule="exact"/>
        <w:ind w:firstLine="567"/>
        <w:jc w:val="both"/>
        <w:rPr>
          <w:color w:val="000000" w:themeColor="text1"/>
          <w:lang w:val="vi-VN"/>
        </w:rPr>
      </w:pPr>
      <w:r w:rsidRPr="00AA7BB0">
        <w:rPr>
          <w:color w:val="000000" w:themeColor="text1"/>
          <w:lang w:val="vi-VN"/>
        </w:rPr>
        <w:t xml:space="preserve">a) Căn cứ thiết kế xây dựng chợ, đơn vị quản lý chợ lập phương án bố trí sắp xếp ngành nghề kinh doanh, sử dụng điểm kinh doanh tại chợ </w:t>
      </w:r>
      <w:r w:rsidRPr="00AA7BB0">
        <w:rPr>
          <w:bCs/>
          <w:iCs/>
          <w:color w:val="000000" w:themeColor="text1"/>
          <w:lang w:val="vi-VN"/>
        </w:rPr>
        <w:t xml:space="preserve">trình </w:t>
      </w:r>
      <w:r w:rsidRPr="00AA7BB0">
        <w:rPr>
          <w:bCs/>
          <w:iCs/>
          <w:color w:val="000000" w:themeColor="text1"/>
          <w:lang w:val="it-IT"/>
        </w:rPr>
        <w:t>Ủy ban nhân dân</w:t>
      </w:r>
      <w:r w:rsidRPr="00AA7BB0">
        <w:rPr>
          <w:bCs/>
          <w:iCs/>
          <w:color w:val="000000" w:themeColor="text1"/>
          <w:lang w:val="vi-VN"/>
        </w:rPr>
        <w:t xml:space="preserve"> cấp có thẩm quyền phê duyệt. Ký hợp đồng với thương nhân được giao, thuê địa điểm kinh doanh tại chợ.</w:t>
      </w:r>
    </w:p>
    <w:p w:rsidR="00637F7C" w:rsidRPr="00AA7BB0" w:rsidRDefault="00637F7C" w:rsidP="001C3461">
      <w:pPr>
        <w:spacing w:before="120" w:after="120" w:line="320" w:lineRule="exact"/>
        <w:ind w:firstLine="567"/>
        <w:jc w:val="both"/>
        <w:rPr>
          <w:color w:val="000000" w:themeColor="text1"/>
          <w:spacing w:val="-4"/>
          <w:lang w:val="vi-VN"/>
        </w:rPr>
      </w:pPr>
      <w:r w:rsidRPr="00AA7BB0">
        <w:rPr>
          <w:bCs/>
          <w:iCs/>
          <w:color w:val="000000" w:themeColor="text1"/>
          <w:spacing w:val="-4"/>
          <w:lang w:val="vi-VN"/>
        </w:rPr>
        <w:lastRenderedPageBreak/>
        <w:t xml:space="preserve">b) </w:t>
      </w:r>
      <w:r w:rsidRPr="00AA7BB0">
        <w:rPr>
          <w:color w:val="000000" w:themeColor="text1"/>
          <w:spacing w:val="-4"/>
          <w:lang w:val="vi-VN"/>
        </w:rPr>
        <w:t>Điểm kinh doanh trong chợ được đơn vị quản lý chợ giao hoặc cho thương nhân thuê để kinh doanh được thực hiện theo quy định tại Khoản 3 Điều này. Thương nhân sử dụng điểm kinh doanh tại chợ phải thực hiện theo đúng phương án bố trí sắp xếp ngành nghề kinh doanh đã được cơ quan có thẩm quyền phê duyệt.</w:t>
      </w:r>
    </w:p>
    <w:p w:rsidR="00637F7C" w:rsidRPr="00AA7BB0" w:rsidRDefault="00637F7C" w:rsidP="001C3461">
      <w:pPr>
        <w:spacing w:before="120" w:after="120" w:line="320" w:lineRule="exact"/>
        <w:ind w:firstLine="567"/>
        <w:jc w:val="both"/>
        <w:rPr>
          <w:color w:val="000000" w:themeColor="text1"/>
          <w:lang w:val="vi-VN"/>
        </w:rPr>
      </w:pPr>
      <w:r w:rsidRPr="00AA7BB0">
        <w:rPr>
          <w:color w:val="000000" w:themeColor="text1"/>
          <w:lang w:val="vi-VN"/>
        </w:rPr>
        <w:t>2. Nguyên tắc bố trí điểm kinh doanh</w:t>
      </w:r>
    </w:p>
    <w:p w:rsidR="00C95868" w:rsidRPr="00655ADD" w:rsidRDefault="00C95868" w:rsidP="001C3461">
      <w:pPr>
        <w:spacing w:before="120" w:after="120" w:line="320" w:lineRule="exact"/>
        <w:ind w:firstLine="567"/>
        <w:jc w:val="both"/>
        <w:rPr>
          <w:bCs/>
          <w:iCs/>
          <w:color w:val="000000" w:themeColor="text1"/>
          <w:spacing w:val="-4"/>
          <w:lang w:val="vi-VN"/>
        </w:rPr>
      </w:pPr>
      <w:r w:rsidRPr="005578CE">
        <w:rPr>
          <w:bCs/>
          <w:iCs/>
          <w:color w:val="000000" w:themeColor="text1"/>
          <w:lang w:val="vi-VN"/>
        </w:rPr>
        <w:t>Ưu tiên bố trí đủ địa điểm kinh doanh cho các thương nhân đ</w:t>
      </w:r>
      <w:r w:rsidRPr="00655ADD">
        <w:rPr>
          <w:bCs/>
          <w:iCs/>
          <w:color w:val="000000" w:themeColor="text1"/>
          <w:lang w:val="vi-VN"/>
        </w:rPr>
        <w:t xml:space="preserve">ang kinh doanh tại chợ cũ, thương nhân có hợp đồng góp vốn ứng trước để đầu tư xây dựng chợ, thương nhân đã trả tiền một lần sau khi chợ xây dựng xong </w:t>
      </w:r>
      <w:r w:rsidRPr="005578CE">
        <w:rPr>
          <w:bCs/>
          <w:iCs/>
          <w:color w:val="000000" w:themeColor="text1"/>
          <w:lang w:val="vi-VN"/>
        </w:rPr>
        <w:t>theo</w:t>
      </w:r>
      <w:r w:rsidR="00032D84" w:rsidRPr="00655ADD">
        <w:rPr>
          <w:bCs/>
          <w:iCs/>
          <w:color w:val="000000" w:themeColor="text1"/>
          <w:lang w:val="vi-VN"/>
        </w:rPr>
        <w:t xml:space="preserve"> </w:t>
      </w:r>
      <w:r w:rsidRPr="005578CE">
        <w:rPr>
          <w:bCs/>
          <w:iCs/>
          <w:color w:val="000000" w:themeColor="text1"/>
          <w:lang w:val="vi-VN"/>
        </w:rPr>
        <w:t xml:space="preserve">phương án giá được </w:t>
      </w:r>
      <w:r w:rsidRPr="00655ADD">
        <w:rPr>
          <w:bCs/>
          <w:iCs/>
          <w:color w:val="000000" w:themeColor="text1"/>
          <w:lang w:val="vi-VN"/>
        </w:rPr>
        <w:t xml:space="preserve">Uỷ ban nhân dân </w:t>
      </w:r>
      <w:r w:rsidRPr="005578CE">
        <w:rPr>
          <w:bCs/>
          <w:iCs/>
          <w:color w:val="000000" w:themeColor="text1"/>
          <w:lang w:val="vi-VN"/>
        </w:rPr>
        <w:t>cấp có thẩm quyền phê duyệt</w:t>
      </w:r>
      <w:r w:rsidR="00032D84" w:rsidRPr="00655ADD">
        <w:rPr>
          <w:bCs/>
          <w:iCs/>
          <w:color w:val="000000" w:themeColor="text1"/>
          <w:lang w:val="vi-VN"/>
        </w:rPr>
        <w:t>.</w:t>
      </w:r>
    </w:p>
    <w:p w:rsidR="00637F7C" w:rsidRPr="00AA7BB0" w:rsidRDefault="00637F7C" w:rsidP="001C3461">
      <w:pPr>
        <w:spacing w:before="120" w:after="120" w:line="320" w:lineRule="exact"/>
        <w:ind w:firstLine="567"/>
        <w:jc w:val="both"/>
        <w:rPr>
          <w:bCs/>
          <w:iCs/>
          <w:color w:val="000000" w:themeColor="text1"/>
          <w:lang w:val="vi-VN"/>
        </w:rPr>
      </w:pPr>
      <w:r w:rsidRPr="00AA7BB0">
        <w:rPr>
          <w:iCs/>
          <w:color w:val="000000" w:themeColor="text1"/>
          <w:spacing w:val="-2"/>
          <w:lang w:val="it-IT"/>
        </w:rPr>
        <w:t xml:space="preserve">3. </w:t>
      </w:r>
      <w:r w:rsidRPr="00AA7BB0">
        <w:rPr>
          <w:bCs/>
          <w:iCs/>
          <w:color w:val="000000" w:themeColor="text1"/>
          <w:lang w:val="vi-VN"/>
        </w:rPr>
        <w:t>Bố trí sắp xếp, lựa chọn thương nhân tại các điểm kinh doanh trong chợ</w:t>
      </w:r>
    </w:p>
    <w:p w:rsidR="00637F7C" w:rsidRPr="00AA7BB0" w:rsidRDefault="00637F7C" w:rsidP="001C3461">
      <w:pPr>
        <w:shd w:val="clear" w:color="auto" w:fill="FFFFFF"/>
        <w:spacing w:before="120" w:after="120" w:line="320" w:lineRule="exact"/>
        <w:ind w:firstLine="567"/>
        <w:jc w:val="both"/>
        <w:rPr>
          <w:bCs/>
          <w:iCs/>
          <w:color w:val="000000" w:themeColor="text1"/>
          <w:lang w:val="vi-VN"/>
        </w:rPr>
      </w:pPr>
      <w:r w:rsidRPr="00AA7BB0">
        <w:rPr>
          <w:bCs/>
          <w:iCs/>
          <w:color w:val="000000" w:themeColor="text1"/>
          <w:lang w:val="vi-VN"/>
        </w:rPr>
        <w:tab/>
        <w:t>a) Đối với chợ được đầu tư bằng nguồn vốn do nhà nước đầu tư:</w:t>
      </w:r>
    </w:p>
    <w:p w:rsidR="00637F7C" w:rsidRPr="00655ADD" w:rsidRDefault="00637F7C" w:rsidP="001C3461">
      <w:pPr>
        <w:shd w:val="clear" w:color="auto" w:fill="FFFFFF"/>
        <w:spacing w:before="120" w:after="120" w:line="320" w:lineRule="exact"/>
        <w:ind w:firstLine="567"/>
        <w:jc w:val="both"/>
        <w:rPr>
          <w:bCs/>
          <w:iCs/>
          <w:color w:val="FF0000"/>
          <w:lang w:val="vi-VN"/>
        </w:rPr>
      </w:pPr>
      <w:r w:rsidRPr="00AA7BB0">
        <w:rPr>
          <w:bCs/>
          <w:iCs/>
          <w:color w:val="000000" w:themeColor="text1"/>
          <w:lang w:val="vi-VN"/>
        </w:rPr>
        <w:t xml:space="preserve">- Bốc thăm lựa chọn điểm kinh doanh đối với </w:t>
      </w:r>
      <w:r w:rsidR="00C95868" w:rsidRPr="00655ADD">
        <w:rPr>
          <w:bCs/>
          <w:iCs/>
          <w:color w:val="000000" w:themeColor="text1"/>
          <w:lang w:val="vi-VN"/>
        </w:rPr>
        <w:t>thương nhân</w:t>
      </w:r>
      <w:r w:rsidRPr="00AA7BB0">
        <w:rPr>
          <w:bCs/>
          <w:iCs/>
          <w:color w:val="000000" w:themeColor="text1"/>
          <w:lang w:val="vi-VN"/>
        </w:rPr>
        <w:t xml:space="preserve"> có điểm kinh doanh tại chợ đang hoạt động nhưng được đầu tư xây dựng lại hoặc chuyển địa điểm để phù hợp với quy hoạch</w:t>
      </w:r>
      <w:r w:rsidR="00C95868" w:rsidRPr="00655ADD">
        <w:rPr>
          <w:bCs/>
          <w:iCs/>
          <w:color w:val="000000" w:themeColor="text1"/>
          <w:lang w:val="vi-VN"/>
        </w:rPr>
        <w:t>.</w:t>
      </w:r>
    </w:p>
    <w:p w:rsidR="00637F7C" w:rsidRPr="002E695C" w:rsidRDefault="00637F7C" w:rsidP="001C3461">
      <w:pPr>
        <w:shd w:val="clear" w:color="auto" w:fill="FFFFFF"/>
        <w:spacing w:before="120" w:after="120" w:line="320" w:lineRule="exact"/>
        <w:ind w:firstLine="567"/>
        <w:jc w:val="both"/>
        <w:rPr>
          <w:bCs/>
          <w:iCs/>
          <w:color w:val="000000" w:themeColor="text1"/>
          <w:lang w:val="vi-VN"/>
        </w:rPr>
      </w:pPr>
      <w:r w:rsidRPr="00AA7BB0">
        <w:rPr>
          <w:bCs/>
          <w:iCs/>
          <w:color w:val="000000" w:themeColor="text1"/>
          <w:lang w:val="vi-VN"/>
        </w:rPr>
        <w:t xml:space="preserve">- </w:t>
      </w:r>
      <w:r w:rsidR="002E695C" w:rsidRPr="002E695C">
        <w:rPr>
          <w:bCs/>
          <w:iCs/>
          <w:color w:val="000000" w:themeColor="text1"/>
          <w:lang w:val="vi-VN"/>
        </w:rPr>
        <w:t>Đấu giá</w:t>
      </w:r>
      <w:r w:rsidRPr="00AA7BB0">
        <w:rPr>
          <w:bCs/>
          <w:iCs/>
          <w:color w:val="000000" w:themeColor="text1"/>
          <w:lang w:val="vi-VN"/>
        </w:rPr>
        <w:t xml:space="preserve"> thuê điểm kinh doanh</w:t>
      </w:r>
      <w:r w:rsidR="002E695C" w:rsidRPr="002E695C">
        <w:rPr>
          <w:bCs/>
          <w:iCs/>
          <w:color w:val="000000" w:themeColor="text1"/>
          <w:lang w:val="vi-VN"/>
        </w:rPr>
        <w:t xml:space="preserve"> đối với thương nhân thuê điểm kinh doanh không thuộc trường hợp quy định tại tiết thứ nhất điểm này tại chợ đầu tư xây dựng mới</w:t>
      </w:r>
      <w:r w:rsidR="002E695C">
        <w:rPr>
          <w:bCs/>
          <w:iCs/>
          <w:color w:val="000000" w:themeColor="text1"/>
          <w:lang w:val="vi-VN"/>
        </w:rPr>
        <w:t>, xây dựng lại</w:t>
      </w:r>
      <w:r w:rsidR="002E695C" w:rsidRPr="002E695C">
        <w:rPr>
          <w:bCs/>
          <w:iCs/>
          <w:color w:val="000000" w:themeColor="text1"/>
          <w:lang w:val="vi-VN"/>
        </w:rPr>
        <w:t>.</w:t>
      </w:r>
    </w:p>
    <w:p w:rsidR="00637F7C" w:rsidRPr="00AA7BB0" w:rsidRDefault="00637F7C" w:rsidP="001C3461">
      <w:pPr>
        <w:shd w:val="clear" w:color="auto" w:fill="FFFFFF"/>
        <w:spacing w:before="120" w:after="120" w:line="320" w:lineRule="exact"/>
        <w:ind w:firstLine="567"/>
        <w:jc w:val="both"/>
        <w:rPr>
          <w:bCs/>
          <w:color w:val="000000" w:themeColor="text1"/>
          <w:lang w:val="it-IT"/>
        </w:rPr>
      </w:pPr>
      <w:r w:rsidRPr="00AA7BB0">
        <w:rPr>
          <w:bCs/>
          <w:iCs/>
          <w:color w:val="000000" w:themeColor="text1"/>
          <w:lang w:val="vi-VN"/>
        </w:rPr>
        <w:t xml:space="preserve">b) Đối với chợ được đầu tư bằng nguồn vốn </w:t>
      </w:r>
      <w:r w:rsidRPr="00AA7BB0">
        <w:rPr>
          <w:bCs/>
          <w:color w:val="000000" w:themeColor="text1"/>
          <w:lang w:val="it-IT"/>
        </w:rPr>
        <w:t xml:space="preserve">khác: </w:t>
      </w:r>
    </w:p>
    <w:p w:rsidR="00637F7C" w:rsidRPr="00AA7BB0" w:rsidRDefault="00637F7C" w:rsidP="001C3461">
      <w:pPr>
        <w:shd w:val="clear" w:color="auto" w:fill="FFFFFF"/>
        <w:spacing w:before="120" w:after="120" w:line="320" w:lineRule="exact"/>
        <w:ind w:firstLine="567"/>
        <w:jc w:val="both"/>
        <w:rPr>
          <w:bCs/>
          <w:iCs/>
          <w:color w:val="000000" w:themeColor="text1"/>
          <w:lang w:val="vi-VN"/>
        </w:rPr>
      </w:pPr>
      <w:r w:rsidRPr="00AA7BB0">
        <w:rPr>
          <w:bCs/>
          <w:iCs/>
          <w:color w:val="000000" w:themeColor="text1"/>
          <w:lang w:val="vi-VN"/>
        </w:rPr>
        <w:t>- Bốc thăm lựa chọn điểm kinh doanh</w:t>
      </w:r>
      <w:r w:rsidR="00B54994" w:rsidRPr="00655ADD">
        <w:rPr>
          <w:bCs/>
          <w:iCs/>
          <w:color w:val="000000" w:themeColor="text1"/>
          <w:lang w:val="it-IT"/>
        </w:rPr>
        <w:t xml:space="preserve"> </w:t>
      </w:r>
      <w:r w:rsidRPr="00AA7BB0">
        <w:rPr>
          <w:bCs/>
          <w:iCs/>
          <w:color w:val="000000" w:themeColor="text1"/>
          <w:lang w:val="vi-VN"/>
        </w:rPr>
        <w:t xml:space="preserve">đối với thương nhân </w:t>
      </w:r>
      <w:r w:rsidR="00603E1F" w:rsidRPr="00655ADD">
        <w:rPr>
          <w:bCs/>
          <w:iCs/>
          <w:color w:val="000000" w:themeColor="text1"/>
          <w:lang w:val="it-IT"/>
        </w:rPr>
        <w:t xml:space="preserve">có điểm kinh doanh tại chợ </w:t>
      </w:r>
      <w:r w:rsidR="00603E1F" w:rsidRPr="00AA7BB0">
        <w:rPr>
          <w:bCs/>
          <w:iCs/>
          <w:color w:val="000000" w:themeColor="text1"/>
          <w:lang w:val="vi-VN"/>
        </w:rPr>
        <w:t xml:space="preserve">đang </w:t>
      </w:r>
      <w:r w:rsidR="00603E1F" w:rsidRPr="00655ADD">
        <w:rPr>
          <w:bCs/>
          <w:iCs/>
          <w:color w:val="000000" w:themeColor="text1"/>
          <w:lang w:val="it-IT"/>
        </w:rPr>
        <w:t>hoạt động, thương nhân</w:t>
      </w:r>
      <w:r w:rsidR="00B54994" w:rsidRPr="00655ADD">
        <w:rPr>
          <w:bCs/>
          <w:iCs/>
          <w:color w:val="000000" w:themeColor="text1"/>
          <w:lang w:val="it-IT"/>
        </w:rPr>
        <w:t xml:space="preserve"> </w:t>
      </w:r>
      <w:r w:rsidRPr="00AA7BB0">
        <w:rPr>
          <w:bCs/>
          <w:iCs/>
          <w:color w:val="000000" w:themeColor="text1"/>
          <w:lang w:val="vi-VN"/>
        </w:rPr>
        <w:t xml:space="preserve">có hợp đồng góp vốn </w:t>
      </w:r>
      <w:r w:rsidRPr="00AA7BB0">
        <w:rPr>
          <w:bCs/>
          <w:iCs/>
          <w:color w:val="000000" w:themeColor="text1"/>
          <w:spacing w:val="-2"/>
          <w:lang w:val="vi-VN"/>
        </w:rPr>
        <w:t>ứng trước để đầu tư xây dựng chợ hoặc trả tiền sử dụng một lần trong một thời hạn nhất định sau khi chợ được xây dựng xong</w:t>
      </w:r>
      <w:r w:rsidRPr="00AA7BB0">
        <w:rPr>
          <w:bCs/>
          <w:iCs/>
          <w:color w:val="000000" w:themeColor="text1"/>
          <w:lang w:val="vi-VN"/>
        </w:rPr>
        <w:t xml:space="preserve">. </w:t>
      </w:r>
    </w:p>
    <w:p w:rsidR="0045767E" w:rsidRPr="00655ADD" w:rsidRDefault="00637F7C" w:rsidP="001C3461">
      <w:pPr>
        <w:shd w:val="clear" w:color="auto" w:fill="FFFFFF"/>
        <w:spacing w:before="120" w:after="120" w:line="320" w:lineRule="exact"/>
        <w:ind w:firstLine="567"/>
        <w:jc w:val="both"/>
        <w:rPr>
          <w:bCs/>
          <w:iCs/>
          <w:color w:val="000000" w:themeColor="text1"/>
          <w:lang w:val="vi-VN"/>
        </w:rPr>
      </w:pPr>
      <w:r w:rsidRPr="00AA7BB0">
        <w:rPr>
          <w:bCs/>
          <w:iCs/>
          <w:color w:val="000000" w:themeColor="text1"/>
          <w:lang w:val="vi-VN"/>
        </w:rPr>
        <w:t xml:space="preserve">- </w:t>
      </w:r>
      <w:r w:rsidR="00CB60E2" w:rsidRPr="00C4028B">
        <w:rPr>
          <w:bCs/>
          <w:iCs/>
          <w:color w:val="000000" w:themeColor="text1"/>
          <w:lang w:val="vi-VN"/>
        </w:rPr>
        <w:t>Đấu giá</w:t>
      </w:r>
      <w:r w:rsidR="00CB60E2" w:rsidRPr="00655ADD">
        <w:rPr>
          <w:bCs/>
          <w:iCs/>
          <w:color w:val="000000" w:themeColor="text1"/>
          <w:lang w:val="vi-VN"/>
        </w:rPr>
        <w:t>, thỏa thuận giá, hiệp thương giá</w:t>
      </w:r>
      <w:r w:rsidR="00224E2E" w:rsidRPr="00655ADD">
        <w:rPr>
          <w:bCs/>
          <w:iCs/>
          <w:color w:val="000000" w:themeColor="text1"/>
          <w:lang w:val="vi-VN"/>
        </w:rPr>
        <w:t xml:space="preserve"> và cạnh tranh về giá dưới các hình thức khác theo quy định của pháp luật</w:t>
      </w:r>
      <w:r w:rsidR="00B54994" w:rsidRPr="00655ADD">
        <w:rPr>
          <w:bCs/>
          <w:iCs/>
          <w:color w:val="000000" w:themeColor="text1"/>
          <w:lang w:val="vi-VN"/>
        </w:rPr>
        <w:t xml:space="preserve"> </w:t>
      </w:r>
      <w:r w:rsidR="00CB60E2" w:rsidRPr="00655ADD">
        <w:rPr>
          <w:bCs/>
          <w:iCs/>
          <w:color w:val="000000" w:themeColor="text1"/>
          <w:lang w:val="vi-VN"/>
        </w:rPr>
        <w:t xml:space="preserve">để </w:t>
      </w:r>
      <w:r w:rsidR="00E017B5" w:rsidRPr="00655ADD">
        <w:rPr>
          <w:bCs/>
          <w:iCs/>
          <w:color w:val="000000" w:themeColor="text1"/>
          <w:lang w:val="vi-VN"/>
        </w:rPr>
        <w:t xml:space="preserve">cho </w:t>
      </w:r>
      <w:r w:rsidR="00E017B5" w:rsidRPr="0045767E">
        <w:rPr>
          <w:bCs/>
          <w:iCs/>
          <w:color w:val="000000" w:themeColor="text1"/>
          <w:lang w:val="vi-VN"/>
        </w:rPr>
        <w:t xml:space="preserve">thương nhân </w:t>
      </w:r>
      <w:r w:rsidR="00CB60E2" w:rsidRPr="0045767E">
        <w:rPr>
          <w:bCs/>
          <w:iCs/>
          <w:color w:val="000000" w:themeColor="text1"/>
          <w:lang w:val="vi-VN"/>
        </w:rPr>
        <w:t>thuê điểm kinh doanh</w:t>
      </w:r>
      <w:r w:rsidR="00CB60E2" w:rsidRPr="007E119E">
        <w:rPr>
          <w:bCs/>
          <w:iCs/>
          <w:color w:val="000000" w:themeColor="text1"/>
          <w:highlight w:val="yellow"/>
          <w:lang w:val="vi-VN"/>
        </w:rPr>
        <w:t xml:space="preserve"> </w:t>
      </w:r>
      <w:r w:rsidR="00CB60E2" w:rsidRPr="00C4028B">
        <w:rPr>
          <w:bCs/>
          <w:iCs/>
          <w:color w:val="000000" w:themeColor="text1"/>
          <w:lang w:val="vi-VN"/>
        </w:rPr>
        <w:t>sau khi đã sắp xếp đủ đi</w:t>
      </w:r>
      <w:r w:rsidR="00CB60E2">
        <w:rPr>
          <w:bCs/>
          <w:iCs/>
          <w:color w:val="000000" w:themeColor="text1"/>
          <w:lang w:val="vi-VN"/>
        </w:rPr>
        <w:t>ểm kinh doanh tại tiết thứ nhất</w:t>
      </w:r>
      <w:r w:rsidR="00C6412A">
        <w:rPr>
          <w:bCs/>
          <w:iCs/>
          <w:color w:val="000000" w:themeColor="text1"/>
          <w:lang w:val="vi-VN"/>
        </w:rPr>
        <w:t xml:space="preserve"> </w:t>
      </w:r>
      <w:r w:rsidR="00C6412A" w:rsidRPr="00655ADD">
        <w:rPr>
          <w:bCs/>
          <w:iCs/>
          <w:color w:val="000000" w:themeColor="text1"/>
          <w:lang w:val="vi-VN"/>
        </w:rPr>
        <w:t>Đ</w:t>
      </w:r>
      <w:r w:rsidR="00CB60E2" w:rsidRPr="00C4028B">
        <w:rPr>
          <w:bCs/>
          <w:iCs/>
          <w:color w:val="000000" w:themeColor="text1"/>
          <w:lang w:val="vi-VN"/>
        </w:rPr>
        <w:t>iểm này theo</w:t>
      </w:r>
      <w:r w:rsidR="00E017B5" w:rsidRPr="00655ADD">
        <w:rPr>
          <w:bCs/>
          <w:iCs/>
          <w:color w:val="000000" w:themeColor="text1"/>
          <w:lang w:val="vi-VN"/>
        </w:rPr>
        <w:t xml:space="preserve"> </w:t>
      </w:r>
      <w:r w:rsidR="00CB60E2" w:rsidRPr="00C4028B">
        <w:rPr>
          <w:bCs/>
          <w:iCs/>
          <w:color w:val="000000" w:themeColor="text1"/>
          <w:lang w:val="vi-VN"/>
        </w:rPr>
        <w:t xml:space="preserve">phương án giá được </w:t>
      </w:r>
      <w:r w:rsidR="00CB60E2" w:rsidRPr="00655ADD">
        <w:rPr>
          <w:bCs/>
          <w:iCs/>
          <w:color w:val="000000" w:themeColor="text1"/>
          <w:lang w:val="vi-VN"/>
        </w:rPr>
        <w:t>Uỷ ban nhân dân c</w:t>
      </w:r>
      <w:r w:rsidR="00CB60E2" w:rsidRPr="00C4028B">
        <w:rPr>
          <w:bCs/>
          <w:iCs/>
          <w:color w:val="000000" w:themeColor="text1"/>
          <w:lang w:val="vi-VN"/>
        </w:rPr>
        <w:t>ấp có thẩm quyền phê duyệt</w:t>
      </w:r>
      <w:r w:rsidR="00E017B5" w:rsidRPr="00655ADD">
        <w:rPr>
          <w:bCs/>
          <w:iCs/>
          <w:color w:val="000000" w:themeColor="text1"/>
          <w:lang w:val="vi-VN"/>
        </w:rPr>
        <w:t>.</w:t>
      </w:r>
      <w:r w:rsidR="006503B4" w:rsidRPr="00655ADD">
        <w:rPr>
          <w:bCs/>
          <w:iCs/>
          <w:color w:val="000000" w:themeColor="text1"/>
          <w:lang w:val="vi-VN"/>
        </w:rPr>
        <w:t xml:space="preserve"> </w:t>
      </w:r>
    </w:p>
    <w:p w:rsidR="00637F7C" w:rsidRPr="00AA7BB0" w:rsidRDefault="00637F7C" w:rsidP="001C3461">
      <w:pPr>
        <w:shd w:val="clear" w:color="auto" w:fill="FFFFFF"/>
        <w:spacing w:before="120" w:after="120" w:line="320" w:lineRule="exact"/>
        <w:ind w:firstLine="567"/>
        <w:jc w:val="both"/>
        <w:rPr>
          <w:bCs/>
          <w:iCs/>
          <w:color w:val="000000" w:themeColor="text1"/>
          <w:spacing w:val="-4"/>
          <w:lang w:val="vi-VN"/>
        </w:rPr>
      </w:pPr>
      <w:r w:rsidRPr="00AA7BB0">
        <w:rPr>
          <w:bCs/>
          <w:iCs/>
          <w:color w:val="000000" w:themeColor="text1"/>
          <w:spacing w:val="-4"/>
          <w:lang w:val="vi-VN"/>
        </w:rPr>
        <w:t>4. Diện tích điểm kinh doanh tại chợ</w:t>
      </w:r>
    </w:p>
    <w:p w:rsidR="00637F7C" w:rsidRPr="00AA7BB0" w:rsidRDefault="00637F7C" w:rsidP="001C3461">
      <w:pPr>
        <w:spacing w:before="120" w:after="120" w:line="320" w:lineRule="exact"/>
        <w:ind w:firstLine="567"/>
        <w:jc w:val="both"/>
        <w:rPr>
          <w:bCs/>
          <w:iCs/>
          <w:color w:val="000000" w:themeColor="text1"/>
          <w:lang w:val="vi-VN"/>
        </w:rPr>
      </w:pPr>
      <w:r w:rsidRPr="00AA7BB0">
        <w:rPr>
          <w:bCs/>
          <w:iCs/>
          <w:color w:val="000000" w:themeColor="text1"/>
          <w:lang w:val="vi-VN"/>
        </w:rPr>
        <w:t>a) Diện tích của mỗi điểm kinh doanh tại chợ dành cho ngành hàng rau, hoa, củ, quả và thực phẩm tươi sống tối thiểu là 3m</w:t>
      </w:r>
      <w:r w:rsidRPr="00AA7BB0">
        <w:rPr>
          <w:bCs/>
          <w:iCs/>
          <w:color w:val="000000" w:themeColor="text1"/>
          <w:vertAlign w:val="superscript"/>
          <w:lang w:val="vi-VN"/>
        </w:rPr>
        <w:t>2</w:t>
      </w:r>
      <w:r w:rsidRPr="00AA7BB0">
        <w:rPr>
          <w:bCs/>
          <w:iCs/>
          <w:color w:val="000000" w:themeColor="text1"/>
          <w:lang w:val="vi-VN"/>
        </w:rPr>
        <w:t>.</w:t>
      </w:r>
    </w:p>
    <w:p w:rsidR="00637F7C" w:rsidRPr="00AA7BB0" w:rsidRDefault="00637F7C" w:rsidP="001C3461">
      <w:pPr>
        <w:spacing w:before="120" w:after="120" w:line="320" w:lineRule="exact"/>
        <w:ind w:firstLine="567"/>
        <w:jc w:val="both"/>
        <w:rPr>
          <w:bCs/>
          <w:iCs/>
          <w:color w:val="000000" w:themeColor="text1"/>
          <w:lang w:val="vi-VN"/>
        </w:rPr>
      </w:pPr>
      <w:r w:rsidRPr="00AA7BB0">
        <w:rPr>
          <w:bCs/>
          <w:iCs/>
          <w:color w:val="000000" w:themeColor="text1"/>
          <w:lang w:val="vi-VN"/>
        </w:rPr>
        <w:t>b) Diện tích của mỗi điểm kinh doanh tại chợ hạng 1, hạng 2 dành cho ngành hàng không phải rau, hoa, củ, quả và thực phẩm tươi sống tổi thiểu là 9m</w:t>
      </w:r>
      <w:r w:rsidRPr="00AA7BB0">
        <w:rPr>
          <w:bCs/>
          <w:iCs/>
          <w:color w:val="000000" w:themeColor="text1"/>
          <w:vertAlign w:val="superscript"/>
          <w:lang w:val="vi-VN"/>
        </w:rPr>
        <w:t>2</w:t>
      </w:r>
      <w:r w:rsidRPr="00AA7BB0">
        <w:rPr>
          <w:bCs/>
          <w:iCs/>
          <w:color w:val="000000" w:themeColor="text1"/>
          <w:lang w:val="vi-VN"/>
        </w:rPr>
        <w:t>; đối với chợ hạng 3 được xây dựng kiên cố tối thiểu là 6 m</w:t>
      </w:r>
      <w:r w:rsidRPr="00AA7BB0">
        <w:rPr>
          <w:bCs/>
          <w:iCs/>
          <w:color w:val="000000" w:themeColor="text1"/>
          <w:vertAlign w:val="superscript"/>
          <w:lang w:val="vi-VN"/>
        </w:rPr>
        <w:t>2</w:t>
      </w:r>
      <w:r w:rsidRPr="00AA7BB0">
        <w:rPr>
          <w:bCs/>
          <w:iCs/>
          <w:color w:val="000000" w:themeColor="text1"/>
          <w:lang w:val="vi-VN"/>
        </w:rPr>
        <w:t>.</w:t>
      </w:r>
    </w:p>
    <w:p w:rsidR="00637F7C" w:rsidRPr="00AA7BB0" w:rsidRDefault="00637F7C" w:rsidP="001C3461">
      <w:pPr>
        <w:spacing w:before="120" w:after="120" w:line="320" w:lineRule="exact"/>
        <w:ind w:firstLine="567"/>
        <w:jc w:val="both"/>
        <w:rPr>
          <w:bCs/>
          <w:color w:val="000000" w:themeColor="text1"/>
          <w:lang w:val="vi-VN"/>
        </w:rPr>
      </w:pPr>
      <w:r w:rsidRPr="00CB60E2">
        <w:rPr>
          <w:color w:val="000000" w:themeColor="text1"/>
          <w:lang w:val="vi-VN"/>
        </w:rPr>
        <w:t>5. Thời gian giao và thuê điểm kinh doanh tại chợ</w:t>
      </w:r>
    </w:p>
    <w:p w:rsidR="00637F7C" w:rsidRPr="00D37BE0" w:rsidRDefault="00637F7C" w:rsidP="001C3461">
      <w:pPr>
        <w:shd w:val="clear" w:color="auto" w:fill="FFFFFF"/>
        <w:spacing w:before="120" w:after="120" w:line="320" w:lineRule="exact"/>
        <w:ind w:firstLine="567"/>
        <w:jc w:val="both"/>
        <w:rPr>
          <w:bCs/>
          <w:color w:val="000000" w:themeColor="text1"/>
          <w:spacing w:val="-4"/>
          <w:lang w:val="vi-VN"/>
        </w:rPr>
      </w:pPr>
      <w:r w:rsidRPr="00D37BE0">
        <w:rPr>
          <w:bCs/>
          <w:color w:val="000000" w:themeColor="text1"/>
          <w:spacing w:val="-4"/>
          <w:lang w:val="vi-VN"/>
        </w:rPr>
        <w:t xml:space="preserve">a) Đối với chợ xây dựng bằng nguồn </w:t>
      </w:r>
      <w:r w:rsidRPr="00D37BE0">
        <w:rPr>
          <w:bCs/>
          <w:iCs/>
          <w:color w:val="000000" w:themeColor="text1"/>
          <w:spacing w:val="-4"/>
          <w:lang w:val="vi-VN"/>
        </w:rPr>
        <w:t>vốn do nhà nước đầu tư:</w:t>
      </w:r>
      <w:r w:rsidRPr="00D37BE0">
        <w:rPr>
          <w:bCs/>
          <w:color w:val="000000" w:themeColor="text1"/>
          <w:spacing w:val="-4"/>
          <w:lang w:val="vi-VN"/>
        </w:rPr>
        <w:t xml:space="preserve"> Thời hạn thuê điểm kinh doanh tại chợ của thương nhân do đơn vị quản lý chợ quyết định theo tình hình cụ thể của từng chợ, nhưng thời gian thuê một lần không quá 10 năm.</w:t>
      </w:r>
    </w:p>
    <w:p w:rsidR="00637F7C" w:rsidRPr="00AA7BB0" w:rsidRDefault="00637F7C" w:rsidP="001C3461">
      <w:pPr>
        <w:shd w:val="clear" w:color="auto" w:fill="FFFFFF"/>
        <w:spacing w:before="120" w:after="120" w:line="320" w:lineRule="exact"/>
        <w:ind w:firstLine="567"/>
        <w:jc w:val="both"/>
        <w:rPr>
          <w:bCs/>
          <w:color w:val="000000" w:themeColor="text1"/>
          <w:lang w:val="vi-VN"/>
        </w:rPr>
      </w:pPr>
      <w:r w:rsidRPr="00AA7BB0">
        <w:rPr>
          <w:bCs/>
          <w:color w:val="000000" w:themeColor="text1"/>
          <w:lang w:val="vi-VN"/>
        </w:rPr>
        <w:lastRenderedPageBreak/>
        <w:t>b) Đối với chợ xây dựng bằn</w:t>
      </w:r>
      <w:r w:rsidR="00CB60E2">
        <w:rPr>
          <w:bCs/>
          <w:color w:val="000000" w:themeColor="text1"/>
          <w:lang w:val="vi-VN"/>
        </w:rPr>
        <w:t>g nguồn vốn khác: Thời hạn giao</w:t>
      </w:r>
      <w:r w:rsidR="00CB60E2" w:rsidRPr="00655ADD">
        <w:rPr>
          <w:bCs/>
          <w:color w:val="000000" w:themeColor="text1"/>
          <w:lang w:val="vi-VN"/>
        </w:rPr>
        <w:t xml:space="preserve"> hoặc</w:t>
      </w:r>
      <w:r w:rsidRPr="00AA7BB0">
        <w:rPr>
          <w:bCs/>
          <w:color w:val="000000" w:themeColor="text1"/>
          <w:lang w:val="vi-VN"/>
        </w:rPr>
        <w:t xml:space="preserve"> thuê điểm kinh doanh tại chợ do đơn vị quản lý chợ quyết định trên cơ sở thỏa thuận với thương nhân nhưng không vượt quá thời gian còn lại của thời hạn được thuê đất của dự án.</w:t>
      </w:r>
    </w:p>
    <w:p w:rsidR="00637F7C" w:rsidRPr="00AA7BB0" w:rsidRDefault="00637F7C" w:rsidP="001C3461">
      <w:pPr>
        <w:shd w:val="clear" w:color="auto" w:fill="FFFFFF"/>
        <w:spacing w:before="120" w:after="120" w:line="320" w:lineRule="exact"/>
        <w:ind w:firstLine="567"/>
        <w:jc w:val="both"/>
        <w:rPr>
          <w:bCs/>
          <w:color w:val="000000" w:themeColor="text1"/>
          <w:lang w:val="vi-VN"/>
        </w:rPr>
      </w:pPr>
      <w:r w:rsidRPr="00AA7BB0">
        <w:rPr>
          <w:bCs/>
          <w:color w:val="000000" w:themeColor="text1"/>
          <w:lang w:val="vi-VN"/>
        </w:rPr>
        <w:t xml:space="preserve">c) Đối với chợ đã chuyển đổi mô hình quản lý, kinh doanh và khai thác chợ mà không gắn với </w:t>
      </w:r>
      <w:r w:rsidRPr="00AA7BB0">
        <w:rPr>
          <w:iCs/>
          <w:color w:val="000000" w:themeColor="text1"/>
          <w:spacing w:val="-2"/>
          <w:lang w:val="it-IT"/>
        </w:rPr>
        <w:t>thuê quyền sử dụng đất và không chuyển giao sở hữu tài sản chợ</w:t>
      </w:r>
      <w:r w:rsidRPr="00AA7BB0">
        <w:rPr>
          <w:bCs/>
          <w:color w:val="000000" w:themeColor="text1"/>
          <w:lang w:val="vi-VN"/>
        </w:rPr>
        <w:t xml:space="preserve">: Thời hạn thuê điểm kinh doanh tại chợ thực hiện theo thỏa thuận giữa đơn vị quản lý chợ với thương nhân nhưng thời gian thuê một lần không quá 10 năm. </w:t>
      </w:r>
    </w:p>
    <w:p w:rsidR="00637F7C" w:rsidRPr="00AA7BB0" w:rsidRDefault="00637F7C" w:rsidP="001C3461">
      <w:pPr>
        <w:shd w:val="clear" w:color="auto" w:fill="FFFFFF"/>
        <w:spacing w:before="120" w:after="120" w:line="320" w:lineRule="exact"/>
        <w:ind w:firstLine="567"/>
        <w:jc w:val="both"/>
        <w:rPr>
          <w:bCs/>
          <w:color w:val="000000" w:themeColor="text1"/>
          <w:lang w:val="vi-VN"/>
        </w:rPr>
      </w:pPr>
      <w:r w:rsidRPr="00AA7BB0">
        <w:rPr>
          <w:bCs/>
          <w:color w:val="000000" w:themeColor="text1"/>
          <w:lang w:val="vi-VN"/>
        </w:rPr>
        <w:t>d) Sau khi hết thời hạn thuê trong hợp đồng, thương nhân có nguyện vọng tiếp tục kinh doanh tại chợ thỏa thuận với đơn vị quản lý chợ, ký kết hợp đồng tiếp tục sử dụng điểm kinh doanh theo thỏa thuận về việc gia hạn hợp đồng trong hợp đồng đã ký trước đó phù hợp với quy định tại Quy định này và pháp luật hiện hành có liên quan.</w:t>
      </w:r>
    </w:p>
    <w:p w:rsidR="00637F7C" w:rsidRPr="007A0CC9" w:rsidRDefault="00637F7C" w:rsidP="001C3461">
      <w:pPr>
        <w:spacing w:before="120" w:after="120" w:line="320" w:lineRule="exact"/>
        <w:ind w:firstLine="567"/>
        <w:jc w:val="both"/>
        <w:rPr>
          <w:bCs/>
          <w:iCs/>
          <w:color w:val="000000" w:themeColor="text1"/>
          <w:lang w:val="vi-VN"/>
        </w:rPr>
      </w:pPr>
      <w:r w:rsidRPr="00CB60E2">
        <w:rPr>
          <w:bCs/>
          <w:iCs/>
          <w:color w:val="000000" w:themeColor="text1"/>
          <w:lang w:val="vi-VN"/>
        </w:rPr>
        <w:t xml:space="preserve">6. Kết thúc mỗi kỳ hạn thuê địa điểm, </w:t>
      </w:r>
      <w:r w:rsidR="007A0CC9" w:rsidRPr="007A0CC9">
        <w:rPr>
          <w:bCs/>
          <w:iCs/>
          <w:color w:val="000000" w:themeColor="text1"/>
          <w:lang w:val="vi-VN"/>
        </w:rPr>
        <w:t xml:space="preserve">ưu tiên cho thương nhân đang kinh doanh tại điểm đó tiếp tục thuê để bán hàng, </w:t>
      </w:r>
      <w:r w:rsidR="00CB60E2" w:rsidRPr="00655ADD">
        <w:rPr>
          <w:bCs/>
          <w:iCs/>
          <w:color w:val="000000" w:themeColor="text1"/>
          <w:lang w:val="vi-VN"/>
        </w:rPr>
        <w:t>t</w:t>
      </w:r>
      <w:r w:rsidRPr="00CB60E2">
        <w:rPr>
          <w:bCs/>
          <w:iCs/>
          <w:color w:val="000000" w:themeColor="text1"/>
          <w:lang w:val="vi-VN"/>
        </w:rPr>
        <w:t xml:space="preserve">rường hợp thương nhân đã thuê </w:t>
      </w:r>
      <w:r w:rsidR="007A0CC9">
        <w:rPr>
          <w:bCs/>
          <w:iCs/>
          <w:color w:val="000000" w:themeColor="text1"/>
          <w:lang w:val="vi-VN"/>
        </w:rPr>
        <w:t xml:space="preserve">kỳ trước không có nhu cầu thuê </w:t>
      </w:r>
      <w:r w:rsidR="007A0CC9" w:rsidRPr="007A0CC9">
        <w:rPr>
          <w:bCs/>
          <w:iCs/>
          <w:color w:val="000000" w:themeColor="text1"/>
          <w:lang w:val="vi-VN"/>
        </w:rPr>
        <w:t>tiếp</w:t>
      </w:r>
      <w:r w:rsidRPr="00CB60E2">
        <w:rPr>
          <w:bCs/>
          <w:iCs/>
          <w:color w:val="000000" w:themeColor="text1"/>
          <w:lang w:val="vi-VN"/>
        </w:rPr>
        <w:t xml:space="preserve"> thì đơn vị quản lý chợ quyết định hình thức cho thuê theo quy định</w:t>
      </w:r>
      <w:r w:rsidR="007A0CC9" w:rsidRPr="007A0CC9">
        <w:rPr>
          <w:bCs/>
          <w:iCs/>
          <w:color w:val="000000" w:themeColor="text1"/>
          <w:lang w:val="vi-VN"/>
        </w:rPr>
        <w:t>. Giá thuê địa điểm thực hiện theo quy định hiện hành</w:t>
      </w:r>
      <w:r w:rsidRPr="00CB60E2">
        <w:rPr>
          <w:bCs/>
          <w:color w:val="000000" w:themeColor="text1"/>
          <w:lang w:val="vi-VN"/>
        </w:rPr>
        <w:t xml:space="preserve">”. </w:t>
      </w:r>
    </w:p>
    <w:p w:rsidR="00770A88" w:rsidRPr="00AA7BB0" w:rsidRDefault="00770A88" w:rsidP="001C3461">
      <w:pPr>
        <w:shd w:val="clear" w:color="auto" w:fill="FFFFFF"/>
        <w:spacing w:before="120" w:after="120" w:line="320" w:lineRule="exact"/>
        <w:ind w:firstLine="567"/>
        <w:jc w:val="both"/>
        <w:rPr>
          <w:bCs/>
          <w:color w:val="000000" w:themeColor="text1"/>
          <w:lang w:val="vi-VN"/>
        </w:rPr>
      </w:pPr>
      <w:r w:rsidRPr="00655ADD">
        <w:rPr>
          <w:bCs/>
          <w:color w:val="000000" w:themeColor="text1"/>
          <w:lang w:val="vi-VN"/>
        </w:rPr>
        <w:t>5</w:t>
      </w:r>
      <w:r w:rsidRPr="00AA7BB0">
        <w:rPr>
          <w:bCs/>
          <w:color w:val="000000" w:themeColor="text1"/>
          <w:lang w:val="vi-VN"/>
        </w:rPr>
        <w:t>. Điểm d Khoản 3</w:t>
      </w:r>
      <w:r w:rsidRPr="00655ADD">
        <w:rPr>
          <w:bCs/>
          <w:color w:val="000000" w:themeColor="text1"/>
          <w:lang w:val="vi-VN"/>
        </w:rPr>
        <w:t xml:space="preserve"> và khoản 5</w:t>
      </w:r>
      <w:r w:rsidRPr="00AA7BB0">
        <w:rPr>
          <w:bCs/>
          <w:color w:val="000000" w:themeColor="text1"/>
          <w:lang w:val="vi-VN"/>
        </w:rPr>
        <w:t xml:space="preserve"> Điều 16 được sửa đổi như sau:</w:t>
      </w:r>
    </w:p>
    <w:p w:rsidR="00770A88" w:rsidRPr="00655ADD" w:rsidRDefault="00770A88" w:rsidP="001C3461">
      <w:pPr>
        <w:shd w:val="clear" w:color="auto" w:fill="FFFFFF"/>
        <w:spacing w:before="120" w:after="120" w:line="320" w:lineRule="exact"/>
        <w:ind w:firstLine="567"/>
        <w:jc w:val="both"/>
        <w:rPr>
          <w:bCs/>
          <w:color w:val="000000" w:themeColor="text1"/>
          <w:lang w:val="vi-VN"/>
        </w:rPr>
      </w:pPr>
      <w:r w:rsidRPr="00AA7BB0">
        <w:rPr>
          <w:bCs/>
          <w:color w:val="000000" w:themeColor="text1"/>
          <w:lang w:val="vi-VN"/>
        </w:rPr>
        <w:t>“</w:t>
      </w:r>
      <w:r w:rsidRPr="00655ADD">
        <w:rPr>
          <w:bCs/>
          <w:color w:val="000000" w:themeColor="text1"/>
          <w:lang w:val="vi-VN"/>
        </w:rPr>
        <w:t>3. Quy định đối với thương nhân kinh doanh cố định tại chợ</w:t>
      </w:r>
    </w:p>
    <w:p w:rsidR="00770A88" w:rsidRPr="00AA7BB0" w:rsidRDefault="00770A88" w:rsidP="001C3461">
      <w:pPr>
        <w:shd w:val="clear" w:color="auto" w:fill="FFFFFF"/>
        <w:spacing w:before="120" w:after="120" w:line="320" w:lineRule="exact"/>
        <w:ind w:firstLine="567"/>
        <w:jc w:val="both"/>
        <w:rPr>
          <w:bCs/>
          <w:color w:val="000000" w:themeColor="text1"/>
          <w:lang w:val="vi-VN"/>
        </w:rPr>
      </w:pPr>
      <w:r w:rsidRPr="00AA7BB0">
        <w:rPr>
          <w:bCs/>
          <w:color w:val="000000" w:themeColor="text1"/>
          <w:lang w:val="vi-VN"/>
        </w:rPr>
        <w:t>d) Thương nhân không hoạt động tại điểm kinh doanh trong thời gian quá 03 tháng liên tục phải thông báo và đàm phán với đơn vị quản lý chợ trả lại điểm kinh doanh, việc thanh lý hợp đồng thực hiện theo nội dung thỏa thuận trong hợp đồng đã ký trước đó phù hợp với quy định của Luật Dân sự”.</w:t>
      </w:r>
    </w:p>
    <w:p w:rsidR="00770A88" w:rsidRPr="00AA7BB0" w:rsidRDefault="00770A88" w:rsidP="001C3461">
      <w:pPr>
        <w:spacing w:before="120" w:after="120" w:line="320" w:lineRule="exact"/>
        <w:ind w:firstLine="567"/>
        <w:jc w:val="both"/>
        <w:rPr>
          <w:iCs/>
          <w:color w:val="000000" w:themeColor="text1"/>
          <w:lang w:val="vi-VN"/>
        </w:rPr>
      </w:pPr>
      <w:r w:rsidRPr="00AA7BB0">
        <w:rPr>
          <w:bCs/>
          <w:iCs/>
          <w:color w:val="000000" w:themeColor="text1"/>
          <w:lang w:val="vi-VN"/>
        </w:rPr>
        <w:t xml:space="preserve">“5. Thương nhân của nước có chung biên giới khi có nhu cầu hoạt động kinh doanh tại các chợ biên giới của tỉnh Lào Cai thực hiện theo quy định tại </w:t>
      </w:r>
      <w:r w:rsidRPr="00AA7BB0">
        <w:rPr>
          <w:iCs/>
          <w:color w:val="000000" w:themeColor="text1"/>
          <w:lang w:val="vi-VN"/>
        </w:rPr>
        <w:t>Nghị định số </w:t>
      </w:r>
      <w:hyperlink r:id="rId9" w:tgtFrame="_blank" w:tooltip="Nghị định 14/2018/NĐ-CP" w:history="1">
        <w:r w:rsidRPr="00AA7BB0">
          <w:rPr>
            <w:color w:val="000000" w:themeColor="text1"/>
            <w:lang w:val="vi-VN"/>
          </w:rPr>
          <w:t>14/2018/NĐ-CP</w:t>
        </w:r>
      </w:hyperlink>
      <w:r w:rsidRPr="00AA7BB0">
        <w:rPr>
          <w:iCs/>
          <w:color w:val="000000" w:themeColor="text1"/>
          <w:lang w:val="vi-VN"/>
        </w:rPr>
        <w:t> ngày 23 tháng 01 năm 2018 của Chính phủ quy định chi tiết về hoạt động thương mại biên giới và văn bản quy phạm pháp luật khác có liên quan”.</w:t>
      </w:r>
    </w:p>
    <w:p w:rsidR="00637F7C" w:rsidRPr="00AA7BB0" w:rsidRDefault="00770A88" w:rsidP="001C3461">
      <w:pPr>
        <w:spacing w:before="120" w:after="120" w:line="320" w:lineRule="exact"/>
        <w:ind w:firstLine="567"/>
        <w:jc w:val="both"/>
        <w:rPr>
          <w:iCs/>
          <w:color w:val="000000" w:themeColor="text1"/>
          <w:spacing w:val="-2"/>
          <w:lang w:val="it-IT"/>
        </w:rPr>
      </w:pPr>
      <w:r w:rsidRPr="00AA7BB0">
        <w:rPr>
          <w:iCs/>
          <w:color w:val="000000" w:themeColor="text1"/>
          <w:spacing w:val="-2"/>
          <w:lang w:val="it-IT"/>
        </w:rPr>
        <w:t>6</w:t>
      </w:r>
      <w:r w:rsidR="00637F7C" w:rsidRPr="00AA7BB0">
        <w:rPr>
          <w:iCs/>
          <w:color w:val="000000" w:themeColor="text1"/>
          <w:spacing w:val="-2"/>
          <w:lang w:val="it-IT"/>
        </w:rPr>
        <w:t>. Khoản 5 Điều 17 được sửa đổi như sau:</w:t>
      </w:r>
    </w:p>
    <w:p w:rsidR="00637F7C" w:rsidRPr="00AA7BB0" w:rsidRDefault="00637F7C" w:rsidP="001C3461">
      <w:pPr>
        <w:spacing w:before="120" w:after="120" w:line="320" w:lineRule="exact"/>
        <w:ind w:firstLine="567"/>
        <w:jc w:val="both"/>
        <w:rPr>
          <w:iCs/>
          <w:color w:val="000000" w:themeColor="text1"/>
          <w:spacing w:val="-2"/>
          <w:lang w:val="it-IT"/>
        </w:rPr>
      </w:pPr>
      <w:r w:rsidRPr="00AA7BB0">
        <w:rPr>
          <w:iCs/>
          <w:color w:val="000000" w:themeColor="text1"/>
          <w:spacing w:val="-2"/>
          <w:lang w:val="it-IT"/>
        </w:rPr>
        <w:t>“ 5. Hàng hóa lưu thông trong chợ biên giới ngoài thực hiện theo quy định tại các Khoản 1, 2, 3, 4 Điều này còn phải thực hiện theo quy định tại Điều 18 Ngh</w:t>
      </w:r>
      <w:r w:rsidR="00CB60E2">
        <w:rPr>
          <w:iCs/>
          <w:color w:val="000000" w:themeColor="text1"/>
          <w:spacing w:val="-2"/>
          <w:lang w:val="it-IT"/>
        </w:rPr>
        <w:t xml:space="preserve">ị định số 14/2018/NĐ-CP ngày 23 tháng </w:t>
      </w:r>
      <w:r w:rsidRPr="00AA7BB0">
        <w:rPr>
          <w:iCs/>
          <w:color w:val="000000" w:themeColor="text1"/>
          <w:spacing w:val="-2"/>
          <w:lang w:val="it-IT"/>
        </w:rPr>
        <w:t>01</w:t>
      </w:r>
      <w:r w:rsidR="00CB60E2">
        <w:rPr>
          <w:iCs/>
          <w:color w:val="000000" w:themeColor="text1"/>
          <w:spacing w:val="-2"/>
          <w:lang w:val="it-IT"/>
        </w:rPr>
        <w:t xml:space="preserve"> năm </w:t>
      </w:r>
      <w:r w:rsidRPr="00AA7BB0">
        <w:rPr>
          <w:iCs/>
          <w:color w:val="000000" w:themeColor="text1"/>
          <w:spacing w:val="-2"/>
          <w:lang w:val="it-IT"/>
        </w:rPr>
        <w:t>2018 của Chính phủ quy định chi tiế</w:t>
      </w:r>
      <w:r w:rsidR="007A0CC9">
        <w:rPr>
          <w:iCs/>
          <w:color w:val="000000" w:themeColor="text1"/>
          <w:spacing w:val="-2"/>
          <w:lang w:val="it-IT"/>
        </w:rPr>
        <w:t xml:space="preserve">t về hoạt động thương mại biên </w:t>
      </w:r>
      <w:r w:rsidRPr="00AA7BB0">
        <w:rPr>
          <w:iCs/>
          <w:color w:val="000000" w:themeColor="text1"/>
          <w:spacing w:val="-2"/>
          <w:lang w:val="it-IT"/>
        </w:rPr>
        <w:t>giới”.</w:t>
      </w:r>
    </w:p>
    <w:p w:rsidR="00637F7C" w:rsidRPr="00AA7BB0" w:rsidRDefault="00770A88" w:rsidP="001C3461">
      <w:pPr>
        <w:spacing w:before="120" w:after="120" w:line="320" w:lineRule="exact"/>
        <w:ind w:firstLine="567"/>
        <w:jc w:val="both"/>
        <w:rPr>
          <w:iCs/>
          <w:color w:val="000000" w:themeColor="text1"/>
          <w:spacing w:val="-2"/>
          <w:lang w:val="it-IT"/>
        </w:rPr>
      </w:pPr>
      <w:r w:rsidRPr="00AA7BB0">
        <w:rPr>
          <w:iCs/>
          <w:color w:val="000000" w:themeColor="text1"/>
          <w:spacing w:val="-2"/>
          <w:lang w:val="it-IT"/>
        </w:rPr>
        <w:t>7</w:t>
      </w:r>
      <w:r w:rsidR="00637F7C" w:rsidRPr="00AA7BB0">
        <w:rPr>
          <w:iCs/>
          <w:color w:val="000000" w:themeColor="text1"/>
          <w:spacing w:val="-2"/>
          <w:lang w:val="it-IT"/>
        </w:rPr>
        <w:t>. Khoản 4 Điều 22 được sửa đổi như sau:</w:t>
      </w:r>
    </w:p>
    <w:p w:rsidR="00637F7C" w:rsidRPr="00AA7BB0" w:rsidRDefault="00637F7C" w:rsidP="001C3461">
      <w:pPr>
        <w:spacing w:before="120" w:after="120" w:line="320" w:lineRule="exact"/>
        <w:ind w:firstLine="567"/>
        <w:jc w:val="both"/>
        <w:rPr>
          <w:b/>
          <w:iCs/>
          <w:color w:val="000000" w:themeColor="text1"/>
          <w:spacing w:val="-2"/>
          <w:lang w:val="it-IT"/>
        </w:rPr>
      </w:pPr>
      <w:r w:rsidRPr="00AA7BB0">
        <w:rPr>
          <w:iCs/>
          <w:color w:val="000000" w:themeColor="text1"/>
          <w:spacing w:val="-2"/>
          <w:lang w:val="it-IT"/>
        </w:rPr>
        <w:t>“4. Thẩm định phương án giá dịch vụ sử dụng diện tích bán hàng để gửi Sở Công Thương làm căn cứ, trình U</w:t>
      </w:r>
      <w:r w:rsidR="00CB60E2">
        <w:rPr>
          <w:iCs/>
          <w:color w:val="000000" w:themeColor="text1"/>
          <w:spacing w:val="-2"/>
          <w:lang w:val="it-IT"/>
        </w:rPr>
        <w:t xml:space="preserve">ỷ ban nhân dân </w:t>
      </w:r>
      <w:r w:rsidRPr="00AA7BB0">
        <w:rPr>
          <w:iCs/>
          <w:color w:val="000000" w:themeColor="text1"/>
          <w:spacing w:val="-2"/>
          <w:lang w:val="it-IT"/>
        </w:rPr>
        <w:t>tỉnh ban hành Quyết định phê duyệt giá dịch vụ sử dụng diện tích ban hàng tại chợ trên địa bàn tỉnh theo quy định”.</w:t>
      </w:r>
    </w:p>
    <w:p w:rsidR="00637F7C" w:rsidRPr="00AA7BB0" w:rsidRDefault="00637F7C" w:rsidP="001C3461">
      <w:pPr>
        <w:spacing w:before="120" w:after="120" w:line="320" w:lineRule="exact"/>
        <w:ind w:firstLine="567"/>
        <w:jc w:val="both"/>
        <w:rPr>
          <w:b/>
          <w:iCs/>
          <w:color w:val="000000" w:themeColor="text1"/>
          <w:spacing w:val="-2"/>
          <w:lang w:val="it-IT"/>
        </w:rPr>
      </w:pPr>
      <w:r w:rsidRPr="00AA7BB0">
        <w:rPr>
          <w:b/>
          <w:iCs/>
          <w:color w:val="000000" w:themeColor="text1"/>
          <w:spacing w:val="-2"/>
          <w:lang w:val="it-IT"/>
        </w:rPr>
        <w:t>Điều 2. Thay đổi từ</w:t>
      </w:r>
    </w:p>
    <w:p w:rsidR="00637F7C" w:rsidRPr="00AA7BB0" w:rsidRDefault="004236AF" w:rsidP="001C3461">
      <w:pPr>
        <w:spacing w:before="120" w:after="120" w:line="320" w:lineRule="exact"/>
        <w:ind w:firstLine="567"/>
        <w:jc w:val="both"/>
        <w:rPr>
          <w:iCs/>
          <w:color w:val="000000" w:themeColor="text1"/>
          <w:lang w:val="it-IT"/>
        </w:rPr>
      </w:pPr>
      <w:r w:rsidRPr="00AA7BB0">
        <w:rPr>
          <w:iCs/>
          <w:color w:val="000000" w:themeColor="text1"/>
          <w:lang w:val="it-IT"/>
        </w:rPr>
        <w:lastRenderedPageBreak/>
        <w:t>1.</w:t>
      </w:r>
      <w:r w:rsidR="00637F7C" w:rsidRPr="00AA7BB0">
        <w:rPr>
          <w:iCs/>
          <w:color w:val="000000" w:themeColor="text1"/>
          <w:lang w:val="it-IT"/>
        </w:rPr>
        <w:t xml:space="preserve"> Thay đổi từ “Ủy ban nhân dân các huyện, thành phố” thành từ “Ủy ban nhân dân cấp huyện” tại các Điều: 3, 4, </w:t>
      </w:r>
      <w:r w:rsidR="00E2510B" w:rsidRPr="00AA7BB0">
        <w:rPr>
          <w:iCs/>
          <w:color w:val="000000" w:themeColor="text1"/>
          <w:lang w:val="it-IT"/>
        </w:rPr>
        <w:t xml:space="preserve">5, </w:t>
      </w:r>
      <w:r w:rsidR="00637F7C" w:rsidRPr="00AA7BB0">
        <w:rPr>
          <w:iCs/>
          <w:color w:val="000000" w:themeColor="text1"/>
          <w:lang w:val="it-IT"/>
        </w:rPr>
        <w:t>19, 20, 21, 23, 24, 25, 26, 27, 28, 29, 30, 31, 32</w:t>
      </w:r>
      <w:r w:rsidR="009E1968">
        <w:rPr>
          <w:iCs/>
          <w:color w:val="000000" w:themeColor="text1"/>
          <w:lang w:val="it-IT"/>
        </w:rPr>
        <w:t xml:space="preserve"> và</w:t>
      </w:r>
      <w:r w:rsidR="00637F7C" w:rsidRPr="00AA7BB0">
        <w:rPr>
          <w:iCs/>
          <w:color w:val="000000" w:themeColor="text1"/>
          <w:lang w:val="it-IT"/>
        </w:rPr>
        <w:t xml:space="preserve"> 33.</w:t>
      </w:r>
    </w:p>
    <w:p w:rsidR="00637F7C" w:rsidRPr="00AA7BB0" w:rsidRDefault="004236AF" w:rsidP="001C3461">
      <w:pPr>
        <w:spacing w:before="120" w:after="120" w:line="320" w:lineRule="exact"/>
        <w:ind w:firstLine="567"/>
        <w:jc w:val="both"/>
        <w:rPr>
          <w:iCs/>
          <w:color w:val="000000" w:themeColor="text1"/>
          <w:lang w:val="it-IT"/>
        </w:rPr>
      </w:pPr>
      <w:r w:rsidRPr="00AA7BB0">
        <w:rPr>
          <w:iCs/>
          <w:color w:val="000000" w:themeColor="text1"/>
          <w:lang w:val="it-IT"/>
        </w:rPr>
        <w:t>2.</w:t>
      </w:r>
      <w:r w:rsidR="00637F7C" w:rsidRPr="00AA7BB0">
        <w:rPr>
          <w:iCs/>
          <w:color w:val="000000" w:themeColor="text1"/>
          <w:lang w:val="it-IT"/>
        </w:rPr>
        <w:t xml:space="preserve"> Thay đổi từ “Sở Xây dựng” thành từ “Sở Giao thông Vận t</w:t>
      </w:r>
      <w:r w:rsidR="009E1968">
        <w:rPr>
          <w:iCs/>
          <w:color w:val="000000" w:themeColor="text1"/>
          <w:lang w:val="it-IT"/>
        </w:rPr>
        <w:t>ải – Xây dựng” tại các Điều: 20 và</w:t>
      </w:r>
      <w:r w:rsidR="00637F7C" w:rsidRPr="00AA7BB0">
        <w:rPr>
          <w:iCs/>
          <w:color w:val="000000" w:themeColor="text1"/>
          <w:lang w:val="it-IT"/>
        </w:rPr>
        <w:t xml:space="preserve"> 25.</w:t>
      </w:r>
    </w:p>
    <w:p w:rsidR="00637F7C" w:rsidRPr="00AA7BB0" w:rsidRDefault="00637F7C" w:rsidP="001C3461">
      <w:pPr>
        <w:spacing w:before="120" w:after="120" w:line="320" w:lineRule="exact"/>
        <w:ind w:firstLine="567"/>
        <w:jc w:val="both"/>
        <w:rPr>
          <w:b/>
          <w:color w:val="000000" w:themeColor="text1"/>
          <w:spacing w:val="-2"/>
          <w:lang w:val="it-IT"/>
        </w:rPr>
      </w:pPr>
      <w:r w:rsidRPr="00AA7BB0">
        <w:rPr>
          <w:b/>
          <w:color w:val="000000" w:themeColor="text1"/>
          <w:spacing w:val="-2"/>
          <w:lang w:val="it-IT"/>
        </w:rPr>
        <w:t xml:space="preserve">Điều 3. Hiệu lực và điều khoản thi hành </w:t>
      </w:r>
    </w:p>
    <w:p w:rsidR="00637F7C" w:rsidRPr="00AA7BB0" w:rsidRDefault="00637F7C" w:rsidP="001C3461">
      <w:pPr>
        <w:spacing w:before="120" w:after="120" w:line="320" w:lineRule="exact"/>
        <w:ind w:firstLine="567"/>
        <w:jc w:val="both"/>
        <w:rPr>
          <w:color w:val="000000" w:themeColor="text1"/>
          <w:lang w:val="it-IT"/>
        </w:rPr>
      </w:pPr>
      <w:r w:rsidRPr="00AA7BB0">
        <w:rPr>
          <w:color w:val="000000" w:themeColor="text1"/>
          <w:lang w:val="it-IT"/>
        </w:rPr>
        <w:t xml:space="preserve">1. Quyết định này có hiệu lực thi hành kể từ ngày </w:t>
      </w:r>
      <w:r w:rsidR="007A0CC9">
        <w:rPr>
          <w:color w:val="000000" w:themeColor="text1"/>
          <w:lang w:val="it-IT"/>
        </w:rPr>
        <w:t xml:space="preserve">01 </w:t>
      </w:r>
      <w:r w:rsidRPr="00AA7BB0">
        <w:rPr>
          <w:color w:val="000000" w:themeColor="text1"/>
          <w:lang w:val="it-IT"/>
        </w:rPr>
        <w:t xml:space="preserve">tháng </w:t>
      </w:r>
      <w:r w:rsidR="007A0CC9">
        <w:rPr>
          <w:color w:val="000000" w:themeColor="text1"/>
          <w:lang w:val="it-IT"/>
        </w:rPr>
        <w:t xml:space="preserve">7 </w:t>
      </w:r>
      <w:r w:rsidRPr="00AA7BB0">
        <w:rPr>
          <w:color w:val="000000" w:themeColor="text1"/>
          <w:lang w:val="it-IT"/>
        </w:rPr>
        <w:t>năm 2020.</w:t>
      </w:r>
    </w:p>
    <w:p w:rsidR="00637F7C" w:rsidRPr="00AA7BB0" w:rsidRDefault="00637F7C" w:rsidP="001C3461">
      <w:pPr>
        <w:spacing w:before="120" w:after="120" w:line="320" w:lineRule="exact"/>
        <w:ind w:firstLine="567"/>
        <w:jc w:val="both"/>
        <w:rPr>
          <w:color w:val="000000" w:themeColor="text1"/>
          <w:spacing w:val="-2"/>
          <w:lang w:val="it-IT"/>
        </w:rPr>
      </w:pPr>
      <w:r w:rsidRPr="00AA7BB0">
        <w:rPr>
          <w:color w:val="000000" w:themeColor="text1"/>
          <w:spacing w:val="-2"/>
          <w:lang w:val="it-IT"/>
        </w:rPr>
        <w:t>2. Chánh Văn phòng Uỷ ban nhân dân tỉnh; Thủ trưởng các sở, ban, ngành cấp tỉnh; Chủ tịch Ủy ban nhân dân các huyện, thị xã, thành phố và các tổ chức, cá nhân có liên quan chịu trách nhiệm thi hành Quyết định này.</w:t>
      </w:r>
    </w:p>
    <w:p w:rsidR="00637F7C" w:rsidRPr="00AA7BB0" w:rsidRDefault="00637F7C" w:rsidP="00910C71">
      <w:pPr>
        <w:spacing w:before="120"/>
        <w:jc w:val="both"/>
        <w:rPr>
          <w:color w:val="000000" w:themeColor="text1"/>
          <w:lang w:val="it-IT"/>
        </w:rPr>
      </w:pPr>
    </w:p>
    <w:tbl>
      <w:tblPr>
        <w:tblW w:w="0" w:type="auto"/>
        <w:tblLook w:val="01E0" w:firstRow="1" w:lastRow="1" w:firstColumn="1" w:lastColumn="1" w:noHBand="0" w:noVBand="0"/>
      </w:tblPr>
      <w:tblGrid>
        <w:gridCol w:w="4810"/>
        <w:gridCol w:w="4811"/>
      </w:tblGrid>
      <w:tr w:rsidR="00637F7C" w:rsidRPr="007A0CC9" w:rsidTr="00423F8A">
        <w:tc>
          <w:tcPr>
            <w:tcW w:w="4810" w:type="dxa"/>
          </w:tcPr>
          <w:p w:rsidR="00637F7C" w:rsidRPr="00AA7BB0" w:rsidRDefault="00637F7C" w:rsidP="00423F8A">
            <w:pPr>
              <w:spacing w:before="120"/>
              <w:rPr>
                <w:b/>
                <w:bCs/>
                <w:i/>
                <w:color w:val="000000" w:themeColor="text1"/>
                <w:sz w:val="24"/>
                <w:szCs w:val="24"/>
                <w:lang w:val="it-IT"/>
              </w:rPr>
            </w:pPr>
            <w:r w:rsidRPr="00AA7BB0">
              <w:rPr>
                <w:b/>
                <w:bCs/>
                <w:i/>
                <w:color w:val="000000" w:themeColor="text1"/>
                <w:sz w:val="24"/>
                <w:szCs w:val="24"/>
                <w:lang w:val="it-IT"/>
              </w:rPr>
              <w:t>Nơi nhận:</w:t>
            </w:r>
          </w:p>
          <w:p w:rsidR="00637F7C" w:rsidRPr="00AA7BB0" w:rsidRDefault="00637F7C" w:rsidP="00423F8A">
            <w:pPr>
              <w:jc w:val="both"/>
              <w:rPr>
                <w:color w:val="000000" w:themeColor="text1"/>
                <w:sz w:val="22"/>
                <w:szCs w:val="24"/>
                <w:lang w:val="it-IT"/>
              </w:rPr>
            </w:pPr>
            <w:r w:rsidRPr="00AA7BB0">
              <w:rPr>
                <w:color w:val="000000" w:themeColor="text1"/>
                <w:sz w:val="22"/>
                <w:szCs w:val="24"/>
                <w:lang w:val="it-IT"/>
              </w:rPr>
              <w:t>- Văn phòng Chính phủ;</w:t>
            </w:r>
            <w:r w:rsidRPr="00AA7BB0">
              <w:rPr>
                <w:color w:val="000000" w:themeColor="text1"/>
                <w:sz w:val="22"/>
                <w:szCs w:val="24"/>
                <w:lang w:val="it-IT"/>
              </w:rPr>
              <w:tab/>
            </w:r>
            <w:r w:rsidRPr="00AA7BB0">
              <w:rPr>
                <w:color w:val="000000" w:themeColor="text1"/>
                <w:sz w:val="22"/>
                <w:szCs w:val="24"/>
                <w:lang w:val="it-IT"/>
              </w:rPr>
              <w:tab/>
            </w:r>
            <w:r w:rsidRPr="00AA7BB0">
              <w:rPr>
                <w:color w:val="000000" w:themeColor="text1"/>
                <w:sz w:val="22"/>
                <w:szCs w:val="24"/>
                <w:lang w:val="it-IT"/>
              </w:rPr>
              <w:tab/>
            </w:r>
          </w:p>
          <w:p w:rsidR="00637F7C" w:rsidRPr="00AA7BB0" w:rsidRDefault="00637F7C" w:rsidP="00423F8A">
            <w:pPr>
              <w:jc w:val="both"/>
              <w:rPr>
                <w:color w:val="000000" w:themeColor="text1"/>
                <w:sz w:val="22"/>
                <w:szCs w:val="24"/>
                <w:lang w:val="it-IT"/>
              </w:rPr>
            </w:pPr>
            <w:r w:rsidRPr="00AA7BB0">
              <w:rPr>
                <w:color w:val="000000" w:themeColor="text1"/>
                <w:sz w:val="22"/>
                <w:szCs w:val="24"/>
                <w:lang w:val="it-IT"/>
              </w:rPr>
              <w:t>- Bộ Công Thương;</w:t>
            </w:r>
          </w:p>
          <w:p w:rsidR="00637F7C" w:rsidRPr="00AA7BB0" w:rsidRDefault="00637F7C" w:rsidP="00423F8A">
            <w:pPr>
              <w:jc w:val="both"/>
              <w:rPr>
                <w:color w:val="000000" w:themeColor="text1"/>
                <w:sz w:val="22"/>
                <w:szCs w:val="24"/>
                <w:lang w:val="it-IT"/>
              </w:rPr>
            </w:pPr>
            <w:r w:rsidRPr="00AA7BB0">
              <w:rPr>
                <w:color w:val="000000" w:themeColor="text1"/>
                <w:sz w:val="22"/>
                <w:szCs w:val="24"/>
                <w:lang w:val="it-IT"/>
              </w:rPr>
              <w:t>- Cục Kiểm tra VBQPPL-Bộ Tư Pháp;</w:t>
            </w:r>
          </w:p>
          <w:p w:rsidR="00637F7C" w:rsidRPr="00AA7BB0" w:rsidRDefault="00637F7C" w:rsidP="00423F8A">
            <w:pPr>
              <w:jc w:val="both"/>
              <w:rPr>
                <w:color w:val="000000" w:themeColor="text1"/>
                <w:sz w:val="22"/>
                <w:szCs w:val="24"/>
                <w:lang w:val="it-IT"/>
              </w:rPr>
            </w:pPr>
            <w:r w:rsidRPr="00AA7BB0">
              <w:rPr>
                <w:color w:val="000000" w:themeColor="text1"/>
                <w:sz w:val="22"/>
                <w:szCs w:val="24"/>
                <w:lang w:val="it-IT"/>
              </w:rPr>
              <w:t>- TT</w:t>
            </w:r>
            <w:r w:rsidR="007A0CC9">
              <w:rPr>
                <w:color w:val="000000" w:themeColor="text1"/>
                <w:sz w:val="22"/>
                <w:szCs w:val="24"/>
                <w:lang w:val="it-IT"/>
              </w:rPr>
              <w:t>:</w:t>
            </w:r>
            <w:r w:rsidRPr="00AA7BB0">
              <w:rPr>
                <w:color w:val="000000" w:themeColor="text1"/>
                <w:sz w:val="22"/>
                <w:szCs w:val="24"/>
                <w:lang w:val="it-IT"/>
              </w:rPr>
              <w:t>TU, HĐND, UBND tỉnh;</w:t>
            </w:r>
          </w:p>
          <w:p w:rsidR="00637F7C" w:rsidRPr="00AA7BB0" w:rsidRDefault="00637F7C" w:rsidP="00423F8A">
            <w:pPr>
              <w:jc w:val="both"/>
              <w:rPr>
                <w:color w:val="000000" w:themeColor="text1"/>
                <w:sz w:val="22"/>
                <w:szCs w:val="24"/>
                <w:lang w:val="it-IT"/>
              </w:rPr>
            </w:pPr>
            <w:r w:rsidRPr="00AA7BB0">
              <w:rPr>
                <w:color w:val="000000" w:themeColor="text1"/>
                <w:sz w:val="22"/>
                <w:szCs w:val="24"/>
                <w:lang w:val="it-IT"/>
              </w:rPr>
              <w:t>- Đoàn ĐBQH tỉnh;</w:t>
            </w:r>
          </w:p>
          <w:p w:rsidR="00637F7C" w:rsidRPr="00AA7BB0" w:rsidRDefault="00637F7C" w:rsidP="00423F8A">
            <w:pPr>
              <w:jc w:val="both"/>
              <w:rPr>
                <w:color w:val="000000" w:themeColor="text1"/>
                <w:sz w:val="22"/>
                <w:szCs w:val="24"/>
                <w:lang w:val="it-IT"/>
              </w:rPr>
            </w:pPr>
            <w:r w:rsidRPr="00AA7BB0">
              <w:rPr>
                <w:color w:val="000000" w:themeColor="text1"/>
                <w:sz w:val="22"/>
                <w:szCs w:val="24"/>
                <w:lang w:val="it-IT"/>
              </w:rPr>
              <w:t>- Sở Tư Pháp;</w:t>
            </w:r>
          </w:p>
          <w:p w:rsidR="00637F7C" w:rsidRPr="00AA7BB0" w:rsidRDefault="00637F7C" w:rsidP="00423F8A">
            <w:pPr>
              <w:jc w:val="both"/>
              <w:rPr>
                <w:color w:val="000000" w:themeColor="text1"/>
                <w:sz w:val="22"/>
                <w:szCs w:val="24"/>
                <w:lang w:val="it-IT"/>
              </w:rPr>
            </w:pPr>
            <w:r w:rsidRPr="00AA7BB0">
              <w:rPr>
                <w:color w:val="000000" w:themeColor="text1"/>
                <w:sz w:val="22"/>
                <w:szCs w:val="24"/>
                <w:lang w:val="it-IT"/>
              </w:rPr>
              <w:t>- Đài PTTH</w:t>
            </w:r>
            <w:r w:rsidR="007A0CC9">
              <w:rPr>
                <w:color w:val="000000" w:themeColor="text1"/>
                <w:sz w:val="22"/>
                <w:szCs w:val="24"/>
                <w:lang w:val="it-IT"/>
              </w:rPr>
              <w:t xml:space="preserve"> tỉnh</w:t>
            </w:r>
            <w:r w:rsidRPr="00AA7BB0">
              <w:rPr>
                <w:color w:val="000000" w:themeColor="text1"/>
                <w:sz w:val="22"/>
                <w:szCs w:val="24"/>
                <w:lang w:val="it-IT"/>
              </w:rPr>
              <w:t>, Báo Lào Cai;</w:t>
            </w:r>
          </w:p>
          <w:p w:rsidR="00637F7C" w:rsidRPr="00AA7BB0" w:rsidRDefault="00637F7C" w:rsidP="00423F8A">
            <w:pPr>
              <w:jc w:val="both"/>
              <w:rPr>
                <w:color w:val="000000" w:themeColor="text1"/>
                <w:sz w:val="22"/>
                <w:szCs w:val="24"/>
                <w:lang w:val="it-IT"/>
              </w:rPr>
            </w:pPr>
            <w:r w:rsidRPr="00AA7BB0">
              <w:rPr>
                <w:color w:val="000000" w:themeColor="text1"/>
                <w:sz w:val="22"/>
                <w:szCs w:val="24"/>
                <w:lang w:val="it-IT"/>
              </w:rPr>
              <w:t>- Công báo Lào Cai;</w:t>
            </w:r>
          </w:p>
          <w:p w:rsidR="00637F7C" w:rsidRPr="00AA7BB0" w:rsidRDefault="00637F7C" w:rsidP="00423F8A">
            <w:pPr>
              <w:jc w:val="both"/>
              <w:rPr>
                <w:color w:val="000000" w:themeColor="text1"/>
                <w:sz w:val="22"/>
                <w:szCs w:val="24"/>
                <w:lang w:val="it-IT"/>
              </w:rPr>
            </w:pPr>
            <w:r w:rsidRPr="00AA7BB0">
              <w:rPr>
                <w:color w:val="000000" w:themeColor="text1"/>
                <w:sz w:val="22"/>
                <w:szCs w:val="24"/>
                <w:lang w:val="it-IT"/>
              </w:rPr>
              <w:t>- Như Điều 3 QĐ (T/hiện);</w:t>
            </w:r>
          </w:p>
          <w:p w:rsidR="00637F7C" w:rsidRPr="00AA7BB0" w:rsidRDefault="00637F7C" w:rsidP="007A0CC9">
            <w:pPr>
              <w:jc w:val="both"/>
              <w:rPr>
                <w:color w:val="000000" w:themeColor="text1"/>
                <w:sz w:val="22"/>
                <w:szCs w:val="24"/>
              </w:rPr>
            </w:pPr>
            <w:r w:rsidRPr="00AA7BB0">
              <w:rPr>
                <w:color w:val="000000" w:themeColor="text1"/>
                <w:sz w:val="22"/>
                <w:szCs w:val="24"/>
              </w:rPr>
              <w:t>- Lưu VT,TH,</w:t>
            </w:r>
            <w:r w:rsidR="007A0CC9">
              <w:rPr>
                <w:color w:val="000000" w:themeColor="text1"/>
                <w:sz w:val="22"/>
                <w:szCs w:val="24"/>
              </w:rPr>
              <w:t>QLĐT,K</w:t>
            </w:r>
            <w:r w:rsidRPr="00AA7BB0">
              <w:rPr>
                <w:color w:val="000000" w:themeColor="text1"/>
                <w:sz w:val="22"/>
                <w:szCs w:val="24"/>
              </w:rPr>
              <w:t>T.</w:t>
            </w:r>
          </w:p>
        </w:tc>
        <w:tc>
          <w:tcPr>
            <w:tcW w:w="4811" w:type="dxa"/>
          </w:tcPr>
          <w:p w:rsidR="00637F7C" w:rsidRDefault="00637F7C" w:rsidP="00300B12">
            <w:pPr>
              <w:jc w:val="center"/>
              <w:rPr>
                <w:b/>
                <w:bCs/>
                <w:color w:val="000000" w:themeColor="text1"/>
                <w:lang w:val="it-IT"/>
              </w:rPr>
            </w:pPr>
            <w:r w:rsidRPr="00AA7BB0">
              <w:rPr>
                <w:b/>
                <w:bCs/>
                <w:color w:val="000000" w:themeColor="text1"/>
                <w:lang w:val="it-IT"/>
              </w:rPr>
              <w:t>TM.UỶ BAN NHÂN DÂN</w:t>
            </w:r>
          </w:p>
          <w:p w:rsidR="00637F7C" w:rsidRDefault="007A0CC9" w:rsidP="00300B12">
            <w:pPr>
              <w:jc w:val="center"/>
              <w:rPr>
                <w:b/>
                <w:bCs/>
                <w:color w:val="000000" w:themeColor="text1"/>
                <w:lang w:val="it-IT"/>
              </w:rPr>
            </w:pPr>
            <w:r>
              <w:rPr>
                <w:b/>
                <w:bCs/>
                <w:color w:val="000000" w:themeColor="text1"/>
                <w:lang w:val="it-IT"/>
              </w:rPr>
              <w:t>KT.</w:t>
            </w:r>
            <w:r w:rsidR="00637F7C" w:rsidRPr="00AA7BB0">
              <w:rPr>
                <w:b/>
                <w:bCs/>
                <w:color w:val="000000" w:themeColor="text1"/>
                <w:lang w:val="it-IT"/>
              </w:rPr>
              <w:t>CHỦ TỊCH</w:t>
            </w:r>
          </w:p>
          <w:p w:rsidR="007A0CC9" w:rsidRPr="00AA7BB0" w:rsidRDefault="007A0CC9" w:rsidP="00300B12">
            <w:pPr>
              <w:jc w:val="center"/>
              <w:rPr>
                <w:b/>
                <w:bCs/>
                <w:color w:val="000000" w:themeColor="text1"/>
                <w:lang w:val="it-IT"/>
              </w:rPr>
            </w:pPr>
            <w:r>
              <w:rPr>
                <w:b/>
                <w:bCs/>
                <w:color w:val="000000" w:themeColor="text1"/>
                <w:lang w:val="it-IT"/>
              </w:rPr>
              <w:t>PHÓ CHỦ TỊCH</w:t>
            </w:r>
          </w:p>
          <w:p w:rsidR="00637F7C" w:rsidRPr="00AA7BB0" w:rsidRDefault="00637F7C" w:rsidP="00423F8A">
            <w:pPr>
              <w:spacing w:before="120"/>
              <w:jc w:val="center"/>
              <w:rPr>
                <w:b/>
                <w:bCs/>
                <w:color w:val="000000" w:themeColor="text1"/>
                <w:lang w:val="it-IT"/>
              </w:rPr>
            </w:pPr>
          </w:p>
          <w:p w:rsidR="00637F7C" w:rsidRPr="007A0CC9" w:rsidRDefault="007A0CC9" w:rsidP="00423F8A">
            <w:pPr>
              <w:spacing w:before="120"/>
              <w:jc w:val="center"/>
              <w:rPr>
                <w:bCs/>
                <w:color w:val="000000" w:themeColor="text1"/>
                <w:lang w:val="it-IT"/>
              </w:rPr>
            </w:pPr>
            <w:r w:rsidRPr="007A0CC9">
              <w:rPr>
                <w:bCs/>
                <w:color w:val="000000" w:themeColor="text1"/>
                <w:lang w:val="it-IT"/>
              </w:rPr>
              <w:t>(Đã ký)</w:t>
            </w:r>
          </w:p>
          <w:p w:rsidR="00637F7C" w:rsidRPr="00AA7BB0" w:rsidRDefault="00637F7C" w:rsidP="00423F8A">
            <w:pPr>
              <w:spacing w:before="120"/>
              <w:jc w:val="center"/>
              <w:rPr>
                <w:b/>
                <w:bCs/>
                <w:color w:val="000000" w:themeColor="text1"/>
                <w:lang w:val="it-IT"/>
              </w:rPr>
            </w:pPr>
          </w:p>
          <w:p w:rsidR="00637F7C" w:rsidRPr="00AA7BB0" w:rsidRDefault="00637F7C" w:rsidP="00423F8A">
            <w:pPr>
              <w:spacing w:before="120"/>
              <w:jc w:val="center"/>
              <w:rPr>
                <w:b/>
                <w:bCs/>
                <w:color w:val="000000" w:themeColor="text1"/>
                <w:lang w:val="it-IT"/>
              </w:rPr>
            </w:pPr>
          </w:p>
          <w:p w:rsidR="00637F7C" w:rsidRPr="00AA7BB0" w:rsidRDefault="007A0CC9" w:rsidP="00423F8A">
            <w:pPr>
              <w:spacing w:before="120"/>
              <w:jc w:val="center"/>
              <w:rPr>
                <w:b/>
                <w:bCs/>
                <w:color w:val="000000" w:themeColor="text1"/>
                <w:sz w:val="24"/>
                <w:lang w:val="it-IT"/>
              </w:rPr>
            </w:pPr>
            <w:r>
              <w:rPr>
                <w:b/>
                <w:bCs/>
                <w:color w:val="000000" w:themeColor="text1"/>
                <w:lang w:val="it-IT"/>
              </w:rPr>
              <w:t>Hoàng Quốc Khánh</w:t>
            </w:r>
          </w:p>
        </w:tc>
      </w:tr>
    </w:tbl>
    <w:p w:rsidR="00637F7C" w:rsidRPr="007A0CC9" w:rsidRDefault="00637F7C" w:rsidP="00423F8A">
      <w:pPr>
        <w:rPr>
          <w:vanish/>
          <w:color w:val="000000" w:themeColor="text1"/>
          <w:lang w:val="it-IT"/>
        </w:rPr>
      </w:pPr>
    </w:p>
    <w:sectPr w:rsidR="00637F7C" w:rsidRPr="007A0CC9" w:rsidSect="00FE0A00">
      <w:footerReference w:type="even" r:id="rId10"/>
      <w:footerReference w:type="default" r:id="rId11"/>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02" w:rsidRDefault="00101102">
      <w:r>
        <w:separator/>
      </w:r>
    </w:p>
  </w:endnote>
  <w:endnote w:type="continuationSeparator" w:id="0">
    <w:p w:rsidR="00101102" w:rsidRDefault="0010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3"/>
    <w:family w:val="swiss"/>
    <w:pitch w:val="variable"/>
    <w:sig w:usb0="A10006FF" w:usb1="4000205B" w:usb2="0000001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7C" w:rsidRDefault="00A3069F" w:rsidP="008F65E8">
    <w:pPr>
      <w:pStyle w:val="Footer"/>
      <w:framePr w:wrap="around" w:vAnchor="text" w:hAnchor="margin" w:xAlign="center" w:y="1"/>
      <w:rPr>
        <w:rStyle w:val="PageNumber"/>
      </w:rPr>
    </w:pPr>
    <w:r>
      <w:rPr>
        <w:rStyle w:val="PageNumber"/>
      </w:rPr>
      <w:fldChar w:fldCharType="begin"/>
    </w:r>
    <w:r w:rsidR="00637F7C">
      <w:rPr>
        <w:rStyle w:val="PageNumber"/>
      </w:rPr>
      <w:instrText xml:space="preserve">PAGE  </w:instrText>
    </w:r>
    <w:r>
      <w:rPr>
        <w:rStyle w:val="PageNumber"/>
      </w:rPr>
      <w:fldChar w:fldCharType="end"/>
    </w:r>
  </w:p>
  <w:p w:rsidR="00637F7C" w:rsidRDefault="00637F7C" w:rsidP="001D0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7C" w:rsidRDefault="00A3069F" w:rsidP="008F65E8">
    <w:pPr>
      <w:pStyle w:val="Footer"/>
      <w:framePr w:wrap="around" w:vAnchor="text" w:hAnchor="margin" w:xAlign="center" w:y="1"/>
      <w:rPr>
        <w:rStyle w:val="PageNumber"/>
      </w:rPr>
    </w:pPr>
    <w:r>
      <w:rPr>
        <w:rStyle w:val="PageNumber"/>
      </w:rPr>
      <w:fldChar w:fldCharType="begin"/>
    </w:r>
    <w:r w:rsidR="00637F7C">
      <w:rPr>
        <w:rStyle w:val="PageNumber"/>
      </w:rPr>
      <w:instrText xml:space="preserve">PAGE  </w:instrText>
    </w:r>
    <w:r>
      <w:rPr>
        <w:rStyle w:val="PageNumber"/>
      </w:rPr>
      <w:fldChar w:fldCharType="separate"/>
    </w:r>
    <w:r w:rsidR="00643C87">
      <w:rPr>
        <w:rStyle w:val="PageNumber"/>
        <w:noProof/>
      </w:rPr>
      <w:t>6</w:t>
    </w:r>
    <w:r>
      <w:rPr>
        <w:rStyle w:val="PageNumber"/>
      </w:rPr>
      <w:fldChar w:fldCharType="end"/>
    </w:r>
  </w:p>
  <w:p w:rsidR="00637F7C" w:rsidRDefault="00637F7C" w:rsidP="001D0D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02" w:rsidRDefault="00101102">
      <w:r>
        <w:separator/>
      </w:r>
    </w:p>
  </w:footnote>
  <w:footnote w:type="continuationSeparator" w:id="0">
    <w:p w:rsidR="00101102" w:rsidRDefault="00101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4080"/>
    <w:multiLevelType w:val="hybridMultilevel"/>
    <w:tmpl w:val="45B0BF84"/>
    <w:lvl w:ilvl="0" w:tplc="86F603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D982E9D"/>
    <w:multiLevelType w:val="hybridMultilevel"/>
    <w:tmpl w:val="16424154"/>
    <w:lvl w:ilvl="0" w:tplc="E81E8EE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86806AF"/>
    <w:multiLevelType w:val="hybridMultilevel"/>
    <w:tmpl w:val="172E99B4"/>
    <w:lvl w:ilvl="0" w:tplc="05B2DC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21143FE"/>
    <w:multiLevelType w:val="hybridMultilevel"/>
    <w:tmpl w:val="096250B4"/>
    <w:lvl w:ilvl="0" w:tplc="35AEE5B6">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3D509E"/>
    <w:multiLevelType w:val="hybridMultilevel"/>
    <w:tmpl w:val="6FC66DD0"/>
    <w:lvl w:ilvl="0" w:tplc="EA0676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5211F50"/>
    <w:multiLevelType w:val="hybridMultilevel"/>
    <w:tmpl w:val="9BA6BB12"/>
    <w:lvl w:ilvl="0" w:tplc="6C04588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60D1702A"/>
    <w:multiLevelType w:val="hybridMultilevel"/>
    <w:tmpl w:val="F536D28A"/>
    <w:lvl w:ilvl="0" w:tplc="27589D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740B117F"/>
    <w:multiLevelType w:val="hybridMultilevel"/>
    <w:tmpl w:val="53AC7D78"/>
    <w:lvl w:ilvl="0" w:tplc="F1387BEA">
      <w:start w:val="7"/>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CC"/>
    <w:rsid w:val="0000437A"/>
    <w:rsid w:val="000070EA"/>
    <w:rsid w:val="00010244"/>
    <w:rsid w:val="00010994"/>
    <w:rsid w:val="00010A6F"/>
    <w:rsid w:val="0001114B"/>
    <w:rsid w:val="000121ED"/>
    <w:rsid w:val="00013FF4"/>
    <w:rsid w:val="000149CE"/>
    <w:rsid w:val="00017F25"/>
    <w:rsid w:val="000202B8"/>
    <w:rsid w:val="000227EF"/>
    <w:rsid w:val="000270AC"/>
    <w:rsid w:val="000307B5"/>
    <w:rsid w:val="00032D84"/>
    <w:rsid w:val="000355F8"/>
    <w:rsid w:val="00035CCA"/>
    <w:rsid w:val="00037418"/>
    <w:rsid w:val="00041B08"/>
    <w:rsid w:val="00046356"/>
    <w:rsid w:val="000478EF"/>
    <w:rsid w:val="00053490"/>
    <w:rsid w:val="00053C96"/>
    <w:rsid w:val="00055017"/>
    <w:rsid w:val="000561E7"/>
    <w:rsid w:val="000575D8"/>
    <w:rsid w:val="00057B05"/>
    <w:rsid w:val="00061125"/>
    <w:rsid w:val="000622B8"/>
    <w:rsid w:val="000636C6"/>
    <w:rsid w:val="000640B5"/>
    <w:rsid w:val="000647DD"/>
    <w:rsid w:val="00066FD5"/>
    <w:rsid w:val="00067213"/>
    <w:rsid w:val="00067504"/>
    <w:rsid w:val="00067E5D"/>
    <w:rsid w:val="0007137A"/>
    <w:rsid w:val="00071594"/>
    <w:rsid w:val="000722BC"/>
    <w:rsid w:val="00072DB3"/>
    <w:rsid w:val="0007651C"/>
    <w:rsid w:val="00076AD9"/>
    <w:rsid w:val="00077D01"/>
    <w:rsid w:val="00083507"/>
    <w:rsid w:val="0008427E"/>
    <w:rsid w:val="00084312"/>
    <w:rsid w:val="00084A85"/>
    <w:rsid w:val="000855B7"/>
    <w:rsid w:val="00087C69"/>
    <w:rsid w:val="000944F3"/>
    <w:rsid w:val="00095157"/>
    <w:rsid w:val="00096886"/>
    <w:rsid w:val="000A5F74"/>
    <w:rsid w:val="000A661B"/>
    <w:rsid w:val="000A69EF"/>
    <w:rsid w:val="000A7BF6"/>
    <w:rsid w:val="000B0B1A"/>
    <w:rsid w:val="000B4A87"/>
    <w:rsid w:val="000B5E11"/>
    <w:rsid w:val="000C081C"/>
    <w:rsid w:val="000C0B6D"/>
    <w:rsid w:val="000C2427"/>
    <w:rsid w:val="000C386D"/>
    <w:rsid w:val="000C4DBD"/>
    <w:rsid w:val="000D2326"/>
    <w:rsid w:val="000D3BD1"/>
    <w:rsid w:val="000D6BD8"/>
    <w:rsid w:val="000D6E6C"/>
    <w:rsid w:val="000D71C5"/>
    <w:rsid w:val="000E01FB"/>
    <w:rsid w:val="000E0B56"/>
    <w:rsid w:val="000E6D61"/>
    <w:rsid w:val="000F0BD8"/>
    <w:rsid w:val="000F2575"/>
    <w:rsid w:val="000F673B"/>
    <w:rsid w:val="00100FD2"/>
    <w:rsid w:val="00101102"/>
    <w:rsid w:val="001021E2"/>
    <w:rsid w:val="00102A6F"/>
    <w:rsid w:val="00102EB5"/>
    <w:rsid w:val="00104271"/>
    <w:rsid w:val="00105B7B"/>
    <w:rsid w:val="0010638C"/>
    <w:rsid w:val="00106C2D"/>
    <w:rsid w:val="00107951"/>
    <w:rsid w:val="00107A5B"/>
    <w:rsid w:val="0011192D"/>
    <w:rsid w:val="001137E9"/>
    <w:rsid w:val="00116957"/>
    <w:rsid w:val="00116D0D"/>
    <w:rsid w:val="00121B6F"/>
    <w:rsid w:val="001257CA"/>
    <w:rsid w:val="0012646C"/>
    <w:rsid w:val="00130F18"/>
    <w:rsid w:val="0013292C"/>
    <w:rsid w:val="00137C31"/>
    <w:rsid w:val="00143DD7"/>
    <w:rsid w:val="00143FEC"/>
    <w:rsid w:val="00144EA2"/>
    <w:rsid w:val="00146963"/>
    <w:rsid w:val="001474A2"/>
    <w:rsid w:val="00147587"/>
    <w:rsid w:val="00150FD8"/>
    <w:rsid w:val="00152719"/>
    <w:rsid w:val="001556E7"/>
    <w:rsid w:val="001572EE"/>
    <w:rsid w:val="00157439"/>
    <w:rsid w:val="00157572"/>
    <w:rsid w:val="00161BEE"/>
    <w:rsid w:val="00162657"/>
    <w:rsid w:val="001727BB"/>
    <w:rsid w:val="001749FE"/>
    <w:rsid w:val="00174BBD"/>
    <w:rsid w:val="0018332D"/>
    <w:rsid w:val="001845FF"/>
    <w:rsid w:val="00186EA9"/>
    <w:rsid w:val="0018720F"/>
    <w:rsid w:val="00190336"/>
    <w:rsid w:val="00191CB6"/>
    <w:rsid w:val="00192FF3"/>
    <w:rsid w:val="0019377E"/>
    <w:rsid w:val="001A2156"/>
    <w:rsid w:val="001A380A"/>
    <w:rsid w:val="001A4121"/>
    <w:rsid w:val="001A592A"/>
    <w:rsid w:val="001A6416"/>
    <w:rsid w:val="001A7B31"/>
    <w:rsid w:val="001B0883"/>
    <w:rsid w:val="001B1468"/>
    <w:rsid w:val="001B3107"/>
    <w:rsid w:val="001B6683"/>
    <w:rsid w:val="001B6974"/>
    <w:rsid w:val="001B7F9D"/>
    <w:rsid w:val="001C04AC"/>
    <w:rsid w:val="001C3461"/>
    <w:rsid w:val="001C3D50"/>
    <w:rsid w:val="001C48CC"/>
    <w:rsid w:val="001C4FE6"/>
    <w:rsid w:val="001C6153"/>
    <w:rsid w:val="001C6BEC"/>
    <w:rsid w:val="001D08F6"/>
    <w:rsid w:val="001D0DFD"/>
    <w:rsid w:val="001D1BE6"/>
    <w:rsid w:val="001D2875"/>
    <w:rsid w:val="001D4004"/>
    <w:rsid w:val="001D55FA"/>
    <w:rsid w:val="001E145E"/>
    <w:rsid w:val="001E3EE0"/>
    <w:rsid w:val="001E400A"/>
    <w:rsid w:val="001E4054"/>
    <w:rsid w:val="001E6258"/>
    <w:rsid w:val="001E6861"/>
    <w:rsid w:val="001F0B1B"/>
    <w:rsid w:val="001F22A0"/>
    <w:rsid w:val="001F256D"/>
    <w:rsid w:val="001F43C0"/>
    <w:rsid w:val="001F5078"/>
    <w:rsid w:val="001F61A8"/>
    <w:rsid w:val="002000DB"/>
    <w:rsid w:val="002012ED"/>
    <w:rsid w:val="0020503A"/>
    <w:rsid w:val="00205579"/>
    <w:rsid w:val="002074F1"/>
    <w:rsid w:val="00207901"/>
    <w:rsid w:val="00210881"/>
    <w:rsid w:val="00211919"/>
    <w:rsid w:val="00213219"/>
    <w:rsid w:val="00214A19"/>
    <w:rsid w:val="002175D9"/>
    <w:rsid w:val="0022482A"/>
    <w:rsid w:val="00224E2E"/>
    <w:rsid w:val="00225505"/>
    <w:rsid w:val="00226D6A"/>
    <w:rsid w:val="0022782B"/>
    <w:rsid w:val="0023570C"/>
    <w:rsid w:val="002357A8"/>
    <w:rsid w:val="00237DA4"/>
    <w:rsid w:val="00243652"/>
    <w:rsid w:val="002438F5"/>
    <w:rsid w:val="00244177"/>
    <w:rsid w:val="00244C6B"/>
    <w:rsid w:val="00247BDC"/>
    <w:rsid w:val="002504C7"/>
    <w:rsid w:val="00250C48"/>
    <w:rsid w:val="002533EA"/>
    <w:rsid w:val="0025504C"/>
    <w:rsid w:val="00256465"/>
    <w:rsid w:val="002569C5"/>
    <w:rsid w:val="00257404"/>
    <w:rsid w:val="00257AB6"/>
    <w:rsid w:val="0026097F"/>
    <w:rsid w:val="00261A5C"/>
    <w:rsid w:val="00262499"/>
    <w:rsid w:val="0026474F"/>
    <w:rsid w:val="00265D51"/>
    <w:rsid w:val="00272AE7"/>
    <w:rsid w:val="00274EF6"/>
    <w:rsid w:val="002752D3"/>
    <w:rsid w:val="002753A4"/>
    <w:rsid w:val="0027662B"/>
    <w:rsid w:val="00277F98"/>
    <w:rsid w:val="00280A0E"/>
    <w:rsid w:val="00281087"/>
    <w:rsid w:val="00281870"/>
    <w:rsid w:val="00281883"/>
    <w:rsid w:val="00283116"/>
    <w:rsid w:val="00283397"/>
    <w:rsid w:val="00283C1C"/>
    <w:rsid w:val="00283DA2"/>
    <w:rsid w:val="00285700"/>
    <w:rsid w:val="00286194"/>
    <w:rsid w:val="00291295"/>
    <w:rsid w:val="002945D4"/>
    <w:rsid w:val="00294E9B"/>
    <w:rsid w:val="00296F40"/>
    <w:rsid w:val="00297317"/>
    <w:rsid w:val="002A0754"/>
    <w:rsid w:val="002A1197"/>
    <w:rsid w:val="002A3122"/>
    <w:rsid w:val="002A48BD"/>
    <w:rsid w:val="002A5704"/>
    <w:rsid w:val="002A5AD8"/>
    <w:rsid w:val="002A70AA"/>
    <w:rsid w:val="002B0CB4"/>
    <w:rsid w:val="002B2011"/>
    <w:rsid w:val="002B34BD"/>
    <w:rsid w:val="002B3637"/>
    <w:rsid w:val="002B4ADC"/>
    <w:rsid w:val="002B69A7"/>
    <w:rsid w:val="002B6F5B"/>
    <w:rsid w:val="002B78F7"/>
    <w:rsid w:val="002C079B"/>
    <w:rsid w:val="002C3CDC"/>
    <w:rsid w:val="002C49AE"/>
    <w:rsid w:val="002C5D86"/>
    <w:rsid w:val="002C7B46"/>
    <w:rsid w:val="002D49CC"/>
    <w:rsid w:val="002D519B"/>
    <w:rsid w:val="002D5843"/>
    <w:rsid w:val="002D78CB"/>
    <w:rsid w:val="002E005A"/>
    <w:rsid w:val="002E1A02"/>
    <w:rsid w:val="002E3B95"/>
    <w:rsid w:val="002E55BB"/>
    <w:rsid w:val="002E5C25"/>
    <w:rsid w:val="002E5C29"/>
    <w:rsid w:val="002E695C"/>
    <w:rsid w:val="002E77D1"/>
    <w:rsid w:val="002F08AF"/>
    <w:rsid w:val="002F1BEA"/>
    <w:rsid w:val="002F2321"/>
    <w:rsid w:val="002F26A0"/>
    <w:rsid w:val="002F48CF"/>
    <w:rsid w:val="002F6299"/>
    <w:rsid w:val="002F69BC"/>
    <w:rsid w:val="002F77F2"/>
    <w:rsid w:val="002F797A"/>
    <w:rsid w:val="002F7C78"/>
    <w:rsid w:val="00300A61"/>
    <w:rsid w:val="00300B12"/>
    <w:rsid w:val="00301209"/>
    <w:rsid w:val="00304EE2"/>
    <w:rsid w:val="00305AA0"/>
    <w:rsid w:val="00306C37"/>
    <w:rsid w:val="0031220C"/>
    <w:rsid w:val="003144BF"/>
    <w:rsid w:val="003174C5"/>
    <w:rsid w:val="00320351"/>
    <w:rsid w:val="003207F4"/>
    <w:rsid w:val="00320D2D"/>
    <w:rsid w:val="00321235"/>
    <w:rsid w:val="003221CC"/>
    <w:rsid w:val="00322A81"/>
    <w:rsid w:val="00324228"/>
    <w:rsid w:val="003266D4"/>
    <w:rsid w:val="00327A80"/>
    <w:rsid w:val="003335E1"/>
    <w:rsid w:val="00335CF2"/>
    <w:rsid w:val="003362DE"/>
    <w:rsid w:val="00337D77"/>
    <w:rsid w:val="00341A61"/>
    <w:rsid w:val="00342202"/>
    <w:rsid w:val="003438FD"/>
    <w:rsid w:val="003503E6"/>
    <w:rsid w:val="003510DD"/>
    <w:rsid w:val="00351C6D"/>
    <w:rsid w:val="003526CB"/>
    <w:rsid w:val="00354F81"/>
    <w:rsid w:val="003551DD"/>
    <w:rsid w:val="00355991"/>
    <w:rsid w:val="00355BAA"/>
    <w:rsid w:val="00357B62"/>
    <w:rsid w:val="003600AB"/>
    <w:rsid w:val="00361A62"/>
    <w:rsid w:val="00362B9F"/>
    <w:rsid w:val="00362BF6"/>
    <w:rsid w:val="00362CF8"/>
    <w:rsid w:val="003678AE"/>
    <w:rsid w:val="00371993"/>
    <w:rsid w:val="00374B29"/>
    <w:rsid w:val="0037667F"/>
    <w:rsid w:val="00382605"/>
    <w:rsid w:val="003848C9"/>
    <w:rsid w:val="00386226"/>
    <w:rsid w:val="003868DD"/>
    <w:rsid w:val="00386B17"/>
    <w:rsid w:val="003870B0"/>
    <w:rsid w:val="003911FF"/>
    <w:rsid w:val="00392606"/>
    <w:rsid w:val="00392855"/>
    <w:rsid w:val="00392E7D"/>
    <w:rsid w:val="00396E27"/>
    <w:rsid w:val="0039795E"/>
    <w:rsid w:val="00397C1C"/>
    <w:rsid w:val="003A1F27"/>
    <w:rsid w:val="003A30B1"/>
    <w:rsid w:val="003A4689"/>
    <w:rsid w:val="003A4C91"/>
    <w:rsid w:val="003A7916"/>
    <w:rsid w:val="003B03EF"/>
    <w:rsid w:val="003B193E"/>
    <w:rsid w:val="003B1EEF"/>
    <w:rsid w:val="003B4869"/>
    <w:rsid w:val="003B4A7F"/>
    <w:rsid w:val="003B5C1C"/>
    <w:rsid w:val="003B726C"/>
    <w:rsid w:val="003B7ECF"/>
    <w:rsid w:val="003C002A"/>
    <w:rsid w:val="003C1D7B"/>
    <w:rsid w:val="003C20DB"/>
    <w:rsid w:val="003C28DC"/>
    <w:rsid w:val="003C48BB"/>
    <w:rsid w:val="003D2E83"/>
    <w:rsid w:val="003D32C0"/>
    <w:rsid w:val="003D38F3"/>
    <w:rsid w:val="003D6C25"/>
    <w:rsid w:val="003D6E4C"/>
    <w:rsid w:val="003E0586"/>
    <w:rsid w:val="003E27C8"/>
    <w:rsid w:val="003E2CF5"/>
    <w:rsid w:val="003E2CFA"/>
    <w:rsid w:val="003E3E43"/>
    <w:rsid w:val="003E51A8"/>
    <w:rsid w:val="003F1964"/>
    <w:rsid w:val="003F3F70"/>
    <w:rsid w:val="003F42A6"/>
    <w:rsid w:val="004007D0"/>
    <w:rsid w:val="00401D48"/>
    <w:rsid w:val="00402BB6"/>
    <w:rsid w:val="004047CF"/>
    <w:rsid w:val="00405904"/>
    <w:rsid w:val="004059D3"/>
    <w:rsid w:val="00405F21"/>
    <w:rsid w:val="004068FF"/>
    <w:rsid w:val="0040742C"/>
    <w:rsid w:val="004074E4"/>
    <w:rsid w:val="00407BF3"/>
    <w:rsid w:val="00410ED5"/>
    <w:rsid w:val="004124D1"/>
    <w:rsid w:val="00413863"/>
    <w:rsid w:val="00414A96"/>
    <w:rsid w:val="00416636"/>
    <w:rsid w:val="004170B8"/>
    <w:rsid w:val="004204B1"/>
    <w:rsid w:val="004233A4"/>
    <w:rsid w:val="004236AF"/>
    <w:rsid w:val="00423F8A"/>
    <w:rsid w:val="004248D5"/>
    <w:rsid w:val="004304D8"/>
    <w:rsid w:val="00431738"/>
    <w:rsid w:val="00431C55"/>
    <w:rsid w:val="004321FA"/>
    <w:rsid w:val="00432FFB"/>
    <w:rsid w:val="00433316"/>
    <w:rsid w:val="0043375B"/>
    <w:rsid w:val="004363CC"/>
    <w:rsid w:val="0043689F"/>
    <w:rsid w:val="00437366"/>
    <w:rsid w:val="0043777E"/>
    <w:rsid w:val="00437FF9"/>
    <w:rsid w:val="004471CC"/>
    <w:rsid w:val="00450310"/>
    <w:rsid w:val="004523FB"/>
    <w:rsid w:val="00452480"/>
    <w:rsid w:val="00452926"/>
    <w:rsid w:val="00453EFB"/>
    <w:rsid w:val="004549B9"/>
    <w:rsid w:val="00454A90"/>
    <w:rsid w:val="00455F4D"/>
    <w:rsid w:val="00456188"/>
    <w:rsid w:val="0045767E"/>
    <w:rsid w:val="00457883"/>
    <w:rsid w:val="00457994"/>
    <w:rsid w:val="0046077C"/>
    <w:rsid w:val="00461240"/>
    <w:rsid w:val="00464E87"/>
    <w:rsid w:val="004657F7"/>
    <w:rsid w:val="00466DB0"/>
    <w:rsid w:val="00471731"/>
    <w:rsid w:val="00476460"/>
    <w:rsid w:val="00476AB2"/>
    <w:rsid w:val="00476D08"/>
    <w:rsid w:val="004771B6"/>
    <w:rsid w:val="004846B2"/>
    <w:rsid w:val="004849CE"/>
    <w:rsid w:val="00484B21"/>
    <w:rsid w:val="00485527"/>
    <w:rsid w:val="00486F9F"/>
    <w:rsid w:val="00487247"/>
    <w:rsid w:val="00491A7B"/>
    <w:rsid w:val="00491EDB"/>
    <w:rsid w:val="00495038"/>
    <w:rsid w:val="004952AF"/>
    <w:rsid w:val="0049641B"/>
    <w:rsid w:val="004A0130"/>
    <w:rsid w:val="004A13E1"/>
    <w:rsid w:val="004A2E83"/>
    <w:rsid w:val="004A5767"/>
    <w:rsid w:val="004B2F32"/>
    <w:rsid w:val="004B41A7"/>
    <w:rsid w:val="004B52DA"/>
    <w:rsid w:val="004B5ECD"/>
    <w:rsid w:val="004B6689"/>
    <w:rsid w:val="004B6D4F"/>
    <w:rsid w:val="004B7269"/>
    <w:rsid w:val="004C06C1"/>
    <w:rsid w:val="004C075A"/>
    <w:rsid w:val="004C4A77"/>
    <w:rsid w:val="004C5B46"/>
    <w:rsid w:val="004C6125"/>
    <w:rsid w:val="004C6873"/>
    <w:rsid w:val="004C7BE8"/>
    <w:rsid w:val="004D28F9"/>
    <w:rsid w:val="004D707D"/>
    <w:rsid w:val="004D793E"/>
    <w:rsid w:val="004E1301"/>
    <w:rsid w:val="004E17C4"/>
    <w:rsid w:val="004E252B"/>
    <w:rsid w:val="004E2EAB"/>
    <w:rsid w:val="004E3B2C"/>
    <w:rsid w:val="004E5832"/>
    <w:rsid w:val="004F0496"/>
    <w:rsid w:val="004F39FE"/>
    <w:rsid w:val="004F4A3B"/>
    <w:rsid w:val="004F6089"/>
    <w:rsid w:val="00500488"/>
    <w:rsid w:val="00501ED2"/>
    <w:rsid w:val="0050717E"/>
    <w:rsid w:val="005078F4"/>
    <w:rsid w:val="00507D7F"/>
    <w:rsid w:val="005108F9"/>
    <w:rsid w:val="00511C87"/>
    <w:rsid w:val="00512449"/>
    <w:rsid w:val="00516BC4"/>
    <w:rsid w:val="00520966"/>
    <w:rsid w:val="00521B67"/>
    <w:rsid w:val="00522F85"/>
    <w:rsid w:val="00522FBB"/>
    <w:rsid w:val="005235BB"/>
    <w:rsid w:val="00530E57"/>
    <w:rsid w:val="0053505E"/>
    <w:rsid w:val="0053576D"/>
    <w:rsid w:val="00537E83"/>
    <w:rsid w:val="00542ED0"/>
    <w:rsid w:val="0054457B"/>
    <w:rsid w:val="00546AD1"/>
    <w:rsid w:val="005510E2"/>
    <w:rsid w:val="005533BB"/>
    <w:rsid w:val="00553F5A"/>
    <w:rsid w:val="005545CE"/>
    <w:rsid w:val="0055472B"/>
    <w:rsid w:val="00557054"/>
    <w:rsid w:val="00557255"/>
    <w:rsid w:val="00563BFB"/>
    <w:rsid w:val="00564567"/>
    <w:rsid w:val="00564678"/>
    <w:rsid w:val="00564B34"/>
    <w:rsid w:val="00564FE6"/>
    <w:rsid w:val="005702F5"/>
    <w:rsid w:val="00572759"/>
    <w:rsid w:val="00574367"/>
    <w:rsid w:val="00581E94"/>
    <w:rsid w:val="00584990"/>
    <w:rsid w:val="005866D9"/>
    <w:rsid w:val="00591CF0"/>
    <w:rsid w:val="00592DF3"/>
    <w:rsid w:val="00595469"/>
    <w:rsid w:val="00596470"/>
    <w:rsid w:val="005A3404"/>
    <w:rsid w:val="005A54FD"/>
    <w:rsid w:val="005A60FD"/>
    <w:rsid w:val="005A7B58"/>
    <w:rsid w:val="005B12AA"/>
    <w:rsid w:val="005B2BE0"/>
    <w:rsid w:val="005B40F9"/>
    <w:rsid w:val="005B663A"/>
    <w:rsid w:val="005B702F"/>
    <w:rsid w:val="005B7DCC"/>
    <w:rsid w:val="005C0680"/>
    <w:rsid w:val="005C1B34"/>
    <w:rsid w:val="005C4B27"/>
    <w:rsid w:val="005C6AB4"/>
    <w:rsid w:val="005C6DAE"/>
    <w:rsid w:val="005D495C"/>
    <w:rsid w:val="005E3435"/>
    <w:rsid w:val="005E3734"/>
    <w:rsid w:val="005E4FD6"/>
    <w:rsid w:val="005F549C"/>
    <w:rsid w:val="005F6154"/>
    <w:rsid w:val="005F681C"/>
    <w:rsid w:val="005F6B14"/>
    <w:rsid w:val="005F6DE5"/>
    <w:rsid w:val="00600482"/>
    <w:rsid w:val="00601F97"/>
    <w:rsid w:val="00602071"/>
    <w:rsid w:val="0060292C"/>
    <w:rsid w:val="00603E1F"/>
    <w:rsid w:val="006047A1"/>
    <w:rsid w:val="00607B58"/>
    <w:rsid w:val="00607DF0"/>
    <w:rsid w:val="00616413"/>
    <w:rsid w:val="00616852"/>
    <w:rsid w:val="00620942"/>
    <w:rsid w:val="00620B5E"/>
    <w:rsid w:val="00621C42"/>
    <w:rsid w:val="00621FEF"/>
    <w:rsid w:val="00623F17"/>
    <w:rsid w:val="00624D46"/>
    <w:rsid w:val="00625E19"/>
    <w:rsid w:val="006272C1"/>
    <w:rsid w:val="00627319"/>
    <w:rsid w:val="006345F6"/>
    <w:rsid w:val="00636D23"/>
    <w:rsid w:val="00637F7C"/>
    <w:rsid w:val="00641C67"/>
    <w:rsid w:val="00643C87"/>
    <w:rsid w:val="00645091"/>
    <w:rsid w:val="00645D0B"/>
    <w:rsid w:val="006471F1"/>
    <w:rsid w:val="00647CA6"/>
    <w:rsid w:val="006503B4"/>
    <w:rsid w:val="00652840"/>
    <w:rsid w:val="00652BCD"/>
    <w:rsid w:val="00655ADD"/>
    <w:rsid w:val="006566EE"/>
    <w:rsid w:val="00657A45"/>
    <w:rsid w:val="00660156"/>
    <w:rsid w:val="00660D66"/>
    <w:rsid w:val="0066119D"/>
    <w:rsid w:val="00663F8A"/>
    <w:rsid w:val="00664877"/>
    <w:rsid w:val="006667C7"/>
    <w:rsid w:val="0066680D"/>
    <w:rsid w:val="00666BFD"/>
    <w:rsid w:val="0066788F"/>
    <w:rsid w:val="00670C79"/>
    <w:rsid w:val="00670FD2"/>
    <w:rsid w:val="006728CB"/>
    <w:rsid w:val="00674277"/>
    <w:rsid w:val="0067522A"/>
    <w:rsid w:val="006759B1"/>
    <w:rsid w:val="00676149"/>
    <w:rsid w:val="00676FC0"/>
    <w:rsid w:val="00677C1B"/>
    <w:rsid w:val="00680C8E"/>
    <w:rsid w:val="00681294"/>
    <w:rsid w:val="0068186F"/>
    <w:rsid w:val="00682B25"/>
    <w:rsid w:val="00684CCC"/>
    <w:rsid w:val="00685326"/>
    <w:rsid w:val="00686A61"/>
    <w:rsid w:val="00687BC8"/>
    <w:rsid w:val="00694135"/>
    <w:rsid w:val="006972EB"/>
    <w:rsid w:val="00697588"/>
    <w:rsid w:val="006A1301"/>
    <w:rsid w:val="006A6803"/>
    <w:rsid w:val="006B1828"/>
    <w:rsid w:val="006B2310"/>
    <w:rsid w:val="006B3216"/>
    <w:rsid w:val="006B4D43"/>
    <w:rsid w:val="006B64FA"/>
    <w:rsid w:val="006B7A13"/>
    <w:rsid w:val="006B7B80"/>
    <w:rsid w:val="006C0557"/>
    <w:rsid w:val="006C1E31"/>
    <w:rsid w:val="006C2332"/>
    <w:rsid w:val="006C2E9E"/>
    <w:rsid w:val="006C34F0"/>
    <w:rsid w:val="006C401A"/>
    <w:rsid w:val="006C5337"/>
    <w:rsid w:val="006C6BA5"/>
    <w:rsid w:val="006C7B01"/>
    <w:rsid w:val="006D0D41"/>
    <w:rsid w:val="006D4FBC"/>
    <w:rsid w:val="006D5B79"/>
    <w:rsid w:val="006D5CB1"/>
    <w:rsid w:val="006D6A58"/>
    <w:rsid w:val="006E03E1"/>
    <w:rsid w:val="006E2335"/>
    <w:rsid w:val="006E29AE"/>
    <w:rsid w:val="006E36A3"/>
    <w:rsid w:val="006E7310"/>
    <w:rsid w:val="006E7AB7"/>
    <w:rsid w:val="006E7D3B"/>
    <w:rsid w:val="006F0794"/>
    <w:rsid w:val="006F12B7"/>
    <w:rsid w:val="006F223E"/>
    <w:rsid w:val="006F28AE"/>
    <w:rsid w:val="006F389F"/>
    <w:rsid w:val="006F3E5E"/>
    <w:rsid w:val="006F5DE6"/>
    <w:rsid w:val="007022D6"/>
    <w:rsid w:val="007030A7"/>
    <w:rsid w:val="00704DD1"/>
    <w:rsid w:val="00705F7E"/>
    <w:rsid w:val="007067DF"/>
    <w:rsid w:val="00711EF6"/>
    <w:rsid w:val="00712B8A"/>
    <w:rsid w:val="00712CE9"/>
    <w:rsid w:val="00713336"/>
    <w:rsid w:val="00713931"/>
    <w:rsid w:val="00713A6B"/>
    <w:rsid w:val="00714429"/>
    <w:rsid w:val="00714A12"/>
    <w:rsid w:val="007155F4"/>
    <w:rsid w:val="00717ED2"/>
    <w:rsid w:val="0072026A"/>
    <w:rsid w:val="00721752"/>
    <w:rsid w:val="00723E22"/>
    <w:rsid w:val="00724692"/>
    <w:rsid w:val="007274C9"/>
    <w:rsid w:val="00731AAE"/>
    <w:rsid w:val="0073221D"/>
    <w:rsid w:val="0073260D"/>
    <w:rsid w:val="0073330C"/>
    <w:rsid w:val="00734F2F"/>
    <w:rsid w:val="00736DB0"/>
    <w:rsid w:val="007405B8"/>
    <w:rsid w:val="00741544"/>
    <w:rsid w:val="007419FC"/>
    <w:rsid w:val="00741C20"/>
    <w:rsid w:val="00741CE5"/>
    <w:rsid w:val="00743C6D"/>
    <w:rsid w:val="007447C0"/>
    <w:rsid w:val="00745EE7"/>
    <w:rsid w:val="0074614A"/>
    <w:rsid w:val="007463FE"/>
    <w:rsid w:val="00751F69"/>
    <w:rsid w:val="00753420"/>
    <w:rsid w:val="00753CEC"/>
    <w:rsid w:val="00754DBD"/>
    <w:rsid w:val="00756B8A"/>
    <w:rsid w:val="0076253B"/>
    <w:rsid w:val="00763510"/>
    <w:rsid w:val="00764BAC"/>
    <w:rsid w:val="00765E9B"/>
    <w:rsid w:val="007666CE"/>
    <w:rsid w:val="007672B0"/>
    <w:rsid w:val="007676D0"/>
    <w:rsid w:val="007701D9"/>
    <w:rsid w:val="007709F9"/>
    <w:rsid w:val="00770A88"/>
    <w:rsid w:val="00770B86"/>
    <w:rsid w:val="00774F0A"/>
    <w:rsid w:val="007776DD"/>
    <w:rsid w:val="00777FBB"/>
    <w:rsid w:val="00777FBC"/>
    <w:rsid w:val="007801A3"/>
    <w:rsid w:val="00781EFE"/>
    <w:rsid w:val="00781F8E"/>
    <w:rsid w:val="007837ED"/>
    <w:rsid w:val="007839C6"/>
    <w:rsid w:val="00784B9A"/>
    <w:rsid w:val="00784BA4"/>
    <w:rsid w:val="00784C45"/>
    <w:rsid w:val="00784CB7"/>
    <w:rsid w:val="00786C57"/>
    <w:rsid w:val="00787B1D"/>
    <w:rsid w:val="0079199E"/>
    <w:rsid w:val="00791C33"/>
    <w:rsid w:val="00792CAE"/>
    <w:rsid w:val="007932BF"/>
    <w:rsid w:val="00794E57"/>
    <w:rsid w:val="00795633"/>
    <w:rsid w:val="007970C9"/>
    <w:rsid w:val="007A0CC9"/>
    <w:rsid w:val="007A1F6E"/>
    <w:rsid w:val="007A2DDF"/>
    <w:rsid w:val="007A66B3"/>
    <w:rsid w:val="007B143D"/>
    <w:rsid w:val="007C1142"/>
    <w:rsid w:val="007C5872"/>
    <w:rsid w:val="007C5D63"/>
    <w:rsid w:val="007C7383"/>
    <w:rsid w:val="007C7673"/>
    <w:rsid w:val="007D2426"/>
    <w:rsid w:val="007D2C23"/>
    <w:rsid w:val="007D4AE9"/>
    <w:rsid w:val="007D541D"/>
    <w:rsid w:val="007D5A94"/>
    <w:rsid w:val="007D6106"/>
    <w:rsid w:val="007E0ABC"/>
    <w:rsid w:val="007E119E"/>
    <w:rsid w:val="007E2327"/>
    <w:rsid w:val="007E2DA6"/>
    <w:rsid w:val="007E2F6C"/>
    <w:rsid w:val="007E6334"/>
    <w:rsid w:val="007E6947"/>
    <w:rsid w:val="007E70DF"/>
    <w:rsid w:val="007E71A8"/>
    <w:rsid w:val="007F008F"/>
    <w:rsid w:val="007F08CD"/>
    <w:rsid w:val="007F0EA0"/>
    <w:rsid w:val="007F1681"/>
    <w:rsid w:val="007F1B3C"/>
    <w:rsid w:val="007F3E10"/>
    <w:rsid w:val="007F52B5"/>
    <w:rsid w:val="007F58F4"/>
    <w:rsid w:val="0080203A"/>
    <w:rsid w:val="00804E5E"/>
    <w:rsid w:val="0080679E"/>
    <w:rsid w:val="00810476"/>
    <w:rsid w:val="0081057F"/>
    <w:rsid w:val="00816B9D"/>
    <w:rsid w:val="00820F62"/>
    <w:rsid w:val="00822A0E"/>
    <w:rsid w:val="0082362C"/>
    <w:rsid w:val="00824450"/>
    <w:rsid w:val="00825057"/>
    <w:rsid w:val="0082528D"/>
    <w:rsid w:val="008256E7"/>
    <w:rsid w:val="0082612C"/>
    <w:rsid w:val="008275E5"/>
    <w:rsid w:val="00827E00"/>
    <w:rsid w:val="00831AD3"/>
    <w:rsid w:val="00834193"/>
    <w:rsid w:val="00835E9F"/>
    <w:rsid w:val="00836DE5"/>
    <w:rsid w:val="00836F15"/>
    <w:rsid w:val="00837DC6"/>
    <w:rsid w:val="00840834"/>
    <w:rsid w:val="008414C8"/>
    <w:rsid w:val="008442D3"/>
    <w:rsid w:val="00844D63"/>
    <w:rsid w:val="00851350"/>
    <w:rsid w:val="00851CBA"/>
    <w:rsid w:val="00851EAF"/>
    <w:rsid w:val="00853A5D"/>
    <w:rsid w:val="008550DB"/>
    <w:rsid w:val="0085603B"/>
    <w:rsid w:val="008563B7"/>
    <w:rsid w:val="00857184"/>
    <w:rsid w:val="00860738"/>
    <w:rsid w:val="00864697"/>
    <w:rsid w:val="00865C68"/>
    <w:rsid w:val="00866CF6"/>
    <w:rsid w:val="00867629"/>
    <w:rsid w:val="00872765"/>
    <w:rsid w:val="00873F5C"/>
    <w:rsid w:val="0087446C"/>
    <w:rsid w:val="00875962"/>
    <w:rsid w:val="00876D12"/>
    <w:rsid w:val="008773BC"/>
    <w:rsid w:val="0088113E"/>
    <w:rsid w:val="00881877"/>
    <w:rsid w:val="00882B5C"/>
    <w:rsid w:val="00883181"/>
    <w:rsid w:val="0088408B"/>
    <w:rsid w:val="0088428F"/>
    <w:rsid w:val="00886AD8"/>
    <w:rsid w:val="0089242B"/>
    <w:rsid w:val="008949E7"/>
    <w:rsid w:val="0089543D"/>
    <w:rsid w:val="0089556C"/>
    <w:rsid w:val="00895AEE"/>
    <w:rsid w:val="0089703A"/>
    <w:rsid w:val="00897371"/>
    <w:rsid w:val="0089785B"/>
    <w:rsid w:val="008A1D0E"/>
    <w:rsid w:val="008A368F"/>
    <w:rsid w:val="008A4DFE"/>
    <w:rsid w:val="008A56E6"/>
    <w:rsid w:val="008A616E"/>
    <w:rsid w:val="008A7007"/>
    <w:rsid w:val="008A75EE"/>
    <w:rsid w:val="008B24C0"/>
    <w:rsid w:val="008B44D7"/>
    <w:rsid w:val="008B635D"/>
    <w:rsid w:val="008B6550"/>
    <w:rsid w:val="008B6D69"/>
    <w:rsid w:val="008B6DC5"/>
    <w:rsid w:val="008C0305"/>
    <w:rsid w:val="008C0DE1"/>
    <w:rsid w:val="008C1A58"/>
    <w:rsid w:val="008C1F39"/>
    <w:rsid w:val="008C27C8"/>
    <w:rsid w:val="008C2BA5"/>
    <w:rsid w:val="008C3737"/>
    <w:rsid w:val="008C4AC9"/>
    <w:rsid w:val="008C5E2E"/>
    <w:rsid w:val="008C7355"/>
    <w:rsid w:val="008C77DE"/>
    <w:rsid w:val="008D23D8"/>
    <w:rsid w:val="008D2C75"/>
    <w:rsid w:val="008D5E68"/>
    <w:rsid w:val="008D6C6B"/>
    <w:rsid w:val="008D7695"/>
    <w:rsid w:val="008E1D25"/>
    <w:rsid w:val="008E1E16"/>
    <w:rsid w:val="008E21BE"/>
    <w:rsid w:val="008E35DC"/>
    <w:rsid w:val="008E3AA0"/>
    <w:rsid w:val="008E3ADF"/>
    <w:rsid w:val="008E4517"/>
    <w:rsid w:val="008E5D96"/>
    <w:rsid w:val="008E7045"/>
    <w:rsid w:val="008E7431"/>
    <w:rsid w:val="008E7E8A"/>
    <w:rsid w:val="008F01B4"/>
    <w:rsid w:val="008F1213"/>
    <w:rsid w:val="008F2F02"/>
    <w:rsid w:val="008F3228"/>
    <w:rsid w:val="008F3564"/>
    <w:rsid w:val="008F3E29"/>
    <w:rsid w:val="008F4A62"/>
    <w:rsid w:val="008F56A4"/>
    <w:rsid w:val="008F65E8"/>
    <w:rsid w:val="008F6719"/>
    <w:rsid w:val="00901931"/>
    <w:rsid w:val="009040EF"/>
    <w:rsid w:val="00906C30"/>
    <w:rsid w:val="00907846"/>
    <w:rsid w:val="00910571"/>
    <w:rsid w:val="00910C71"/>
    <w:rsid w:val="00915072"/>
    <w:rsid w:val="009159AF"/>
    <w:rsid w:val="009162AA"/>
    <w:rsid w:val="009173B7"/>
    <w:rsid w:val="00921053"/>
    <w:rsid w:val="0092472B"/>
    <w:rsid w:val="00924795"/>
    <w:rsid w:val="009248B2"/>
    <w:rsid w:val="0092525F"/>
    <w:rsid w:val="00925D8B"/>
    <w:rsid w:val="00927DB7"/>
    <w:rsid w:val="00930222"/>
    <w:rsid w:val="009317BB"/>
    <w:rsid w:val="009340DD"/>
    <w:rsid w:val="009348F6"/>
    <w:rsid w:val="009369CB"/>
    <w:rsid w:val="009373AA"/>
    <w:rsid w:val="009374B2"/>
    <w:rsid w:val="00942232"/>
    <w:rsid w:val="0095044F"/>
    <w:rsid w:val="00951030"/>
    <w:rsid w:val="009511D5"/>
    <w:rsid w:val="00951381"/>
    <w:rsid w:val="00952D43"/>
    <w:rsid w:val="0095554C"/>
    <w:rsid w:val="00955B4B"/>
    <w:rsid w:val="009618A4"/>
    <w:rsid w:val="0096505A"/>
    <w:rsid w:val="009651AF"/>
    <w:rsid w:val="00965899"/>
    <w:rsid w:val="009662A8"/>
    <w:rsid w:val="00966D46"/>
    <w:rsid w:val="009701FC"/>
    <w:rsid w:val="00973990"/>
    <w:rsid w:val="00973C07"/>
    <w:rsid w:val="009744C3"/>
    <w:rsid w:val="00976649"/>
    <w:rsid w:val="00980C1C"/>
    <w:rsid w:val="00981322"/>
    <w:rsid w:val="00981548"/>
    <w:rsid w:val="009846B7"/>
    <w:rsid w:val="00984864"/>
    <w:rsid w:val="00984CA3"/>
    <w:rsid w:val="00985157"/>
    <w:rsid w:val="009870F1"/>
    <w:rsid w:val="00991028"/>
    <w:rsid w:val="00992A73"/>
    <w:rsid w:val="00994FB9"/>
    <w:rsid w:val="009A00C7"/>
    <w:rsid w:val="009A0241"/>
    <w:rsid w:val="009A0DC5"/>
    <w:rsid w:val="009A0E2C"/>
    <w:rsid w:val="009A0EEE"/>
    <w:rsid w:val="009A4401"/>
    <w:rsid w:val="009A75D1"/>
    <w:rsid w:val="009A78E8"/>
    <w:rsid w:val="009B036D"/>
    <w:rsid w:val="009B08CA"/>
    <w:rsid w:val="009B3492"/>
    <w:rsid w:val="009B4AAE"/>
    <w:rsid w:val="009B4F65"/>
    <w:rsid w:val="009B636A"/>
    <w:rsid w:val="009B7061"/>
    <w:rsid w:val="009C0831"/>
    <w:rsid w:val="009C1180"/>
    <w:rsid w:val="009C5B05"/>
    <w:rsid w:val="009C6D15"/>
    <w:rsid w:val="009C706C"/>
    <w:rsid w:val="009D713A"/>
    <w:rsid w:val="009D79B0"/>
    <w:rsid w:val="009E07C8"/>
    <w:rsid w:val="009E0CEE"/>
    <w:rsid w:val="009E0E0D"/>
    <w:rsid w:val="009E0EC2"/>
    <w:rsid w:val="009E1968"/>
    <w:rsid w:val="009E39B6"/>
    <w:rsid w:val="009E3F7E"/>
    <w:rsid w:val="009E5189"/>
    <w:rsid w:val="009E581B"/>
    <w:rsid w:val="009E619D"/>
    <w:rsid w:val="009E7EEF"/>
    <w:rsid w:val="009F0356"/>
    <w:rsid w:val="009F155A"/>
    <w:rsid w:val="009F29F4"/>
    <w:rsid w:val="009F4A77"/>
    <w:rsid w:val="009F6048"/>
    <w:rsid w:val="00A001CE"/>
    <w:rsid w:val="00A03288"/>
    <w:rsid w:val="00A04B70"/>
    <w:rsid w:val="00A06582"/>
    <w:rsid w:val="00A121B9"/>
    <w:rsid w:val="00A148B2"/>
    <w:rsid w:val="00A163A1"/>
    <w:rsid w:val="00A16519"/>
    <w:rsid w:val="00A16778"/>
    <w:rsid w:val="00A16C2C"/>
    <w:rsid w:val="00A21C1D"/>
    <w:rsid w:val="00A22752"/>
    <w:rsid w:val="00A2519C"/>
    <w:rsid w:val="00A2590F"/>
    <w:rsid w:val="00A25D3A"/>
    <w:rsid w:val="00A277A7"/>
    <w:rsid w:val="00A3069F"/>
    <w:rsid w:val="00A306B9"/>
    <w:rsid w:val="00A30816"/>
    <w:rsid w:val="00A311D6"/>
    <w:rsid w:val="00A318D2"/>
    <w:rsid w:val="00A3279C"/>
    <w:rsid w:val="00A37C6C"/>
    <w:rsid w:val="00A40DE5"/>
    <w:rsid w:val="00A41558"/>
    <w:rsid w:val="00A42380"/>
    <w:rsid w:val="00A434FE"/>
    <w:rsid w:val="00A43D59"/>
    <w:rsid w:val="00A4501D"/>
    <w:rsid w:val="00A453C0"/>
    <w:rsid w:val="00A46079"/>
    <w:rsid w:val="00A46594"/>
    <w:rsid w:val="00A50DED"/>
    <w:rsid w:val="00A51D27"/>
    <w:rsid w:val="00A54E59"/>
    <w:rsid w:val="00A54F0D"/>
    <w:rsid w:val="00A60AFA"/>
    <w:rsid w:val="00A60C58"/>
    <w:rsid w:val="00A61388"/>
    <w:rsid w:val="00A629CA"/>
    <w:rsid w:val="00A63C89"/>
    <w:rsid w:val="00A63F65"/>
    <w:rsid w:val="00A64E8D"/>
    <w:rsid w:val="00A678B4"/>
    <w:rsid w:val="00A70476"/>
    <w:rsid w:val="00A717F9"/>
    <w:rsid w:val="00A71B1A"/>
    <w:rsid w:val="00A72636"/>
    <w:rsid w:val="00A74AE0"/>
    <w:rsid w:val="00A74C3E"/>
    <w:rsid w:val="00A74C44"/>
    <w:rsid w:val="00A7540F"/>
    <w:rsid w:val="00A80DAB"/>
    <w:rsid w:val="00A815A4"/>
    <w:rsid w:val="00A821C0"/>
    <w:rsid w:val="00A82E8E"/>
    <w:rsid w:val="00A82FCE"/>
    <w:rsid w:val="00A83157"/>
    <w:rsid w:val="00A838DA"/>
    <w:rsid w:val="00A83A8C"/>
    <w:rsid w:val="00A8582B"/>
    <w:rsid w:val="00A8791E"/>
    <w:rsid w:val="00A90329"/>
    <w:rsid w:val="00A92A77"/>
    <w:rsid w:val="00A958A8"/>
    <w:rsid w:val="00A9594C"/>
    <w:rsid w:val="00A95D2E"/>
    <w:rsid w:val="00AA0D90"/>
    <w:rsid w:val="00AA462F"/>
    <w:rsid w:val="00AA4BB5"/>
    <w:rsid w:val="00AA4C83"/>
    <w:rsid w:val="00AA5907"/>
    <w:rsid w:val="00AA7BB0"/>
    <w:rsid w:val="00AB085A"/>
    <w:rsid w:val="00AB3627"/>
    <w:rsid w:val="00AB3BD9"/>
    <w:rsid w:val="00AB4F47"/>
    <w:rsid w:val="00AB5FD1"/>
    <w:rsid w:val="00AB66E2"/>
    <w:rsid w:val="00AB69E0"/>
    <w:rsid w:val="00AB771C"/>
    <w:rsid w:val="00AB7A79"/>
    <w:rsid w:val="00AC0D64"/>
    <w:rsid w:val="00AC203C"/>
    <w:rsid w:val="00AC3C6D"/>
    <w:rsid w:val="00AC47A6"/>
    <w:rsid w:val="00AC4F9B"/>
    <w:rsid w:val="00AC6448"/>
    <w:rsid w:val="00AC74D3"/>
    <w:rsid w:val="00AC7968"/>
    <w:rsid w:val="00AC79F8"/>
    <w:rsid w:val="00AD0D67"/>
    <w:rsid w:val="00AD3DBD"/>
    <w:rsid w:val="00AD4EA9"/>
    <w:rsid w:val="00AD5773"/>
    <w:rsid w:val="00AD6278"/>
    <w:rsid w:val="00AD6CBE"/>
    <w:rsid w:val="00AE10A7"/>
    <w:rsid w:val="00AE1106"/>
    <w:rsid w:val="00AE21BA"/>
    <w:rsid w:val="00AE2ACE"/>
    <w:rsid w:val="00AE3312"/>
    <w:rsid w:val="00AE3731"/>
    <w:rsid w:val="00AE4F2A"/>
    <w:rsid w:val="00AF1B2C"/>
    <w:rsid w:val="00AF1D46"/>
    <w:rsid w:val="00AF26DD"/>
    <w:rsid w:val="00AF3643"/>
    <w:rsid w:val="00AF40B4"/>
    <w:rsid w:val="00AF5639"/>
    <w:rsid w:val="00AF6138"/>
    <w:rsid w:val="00AF658B"/>
    <w:rsid w:val="00AF6D19"/>
    <w:rsid w:val="00B001AF"/>
    <w:rsid w:val="00B00A1F"/>
    <w:rsid w:val="00B01274"/>
    <w:rsid w:val="00B0215A"/>
    <w:rsid w:val="00B027BA"/>
    <w:rsid w:val="00B028D4"/>
    <w:rsid w:val="00B03CC3"/>
    <w:rsid w:val="00B05163"/>
    <w:rsid w:val="00B06E02"/>
    <w:rsid w:val="00B07E23"/>
    <w:rsid w:val="00B1463B"/>
    <w:rsid w:val="00B17397"/>
    <w:rsid w:val="00B17C96"/>
    <w:rsid w:val="00B21D46"/>
    <w:rsid w:val="00B2211C"/>
    <w:rsid w:val="00B22AB9"/>
    <w:rsid w:val="00B265DB"/>
    <w:rsid w:val="00B26660"/>
    <w:rsid w:val="00B302A2"/>
    <w:rsid w:val="00B30347"/>
    <w:rsid w:val="00B32355"/>
    <w:rsid w:val="00B33966"/>
    <w:rsid w:val="00B33BD6"/>
    <w:rsid w:val="00B34ABA"/>
    <w:rsid w:val="00B378DA"/>
    <w:rsid w:val="00B44EC8"/>
    <w:rsid w:val="00B45A18"/>
    <w:rsid w:val="00B4664F"/>
    <w:rsid w:val="00B46F8B"/>
    <w:rsid w:val="00B47865"/>
    <w:rsid w:val="00B50329"/>
    <w:rsid w:val="00B51696"/>
    <w:rsid w:val="00B54994"/>
    <w:rsid w:val="00B54B5C"/>
    <w:rsid w:val="00B55675"/>
    <w:rsid w:val="00B570CC"/>
    <w:rsid w:val="00B60572"/>
    <w:rsid w:val="00B62A91"/>
    <w:rsid w:val="00B65F92"/>
    <w:rsid w:val="00B67D5E"/>
    <w:rsid w:val="00B76133"/>
    <w:rsid w:val="00B761E8"/>
    <w:rsid w:val="00B808C4"/>
    <w:rsid w:val="00B80B2D"/>
    <w:rsid w:val="00B8130D"/>
    <w:rsid w:val="00B82F5E"/>
    <w:rsid w:val="00B8460E"/>
    <w:rsid w:val="00B87EA2"/>
    <w:rsid w:val="00B906AC"/>
    <w:rsid w:val="00B90895"/>
    <w:rsid w:val="00B9467E"/>
    <w:rsid w:val="00B949D7"/>
    <w:rsid w:val="00B967E8"/>
    <w:rsid w:val="00B972E1"/>
    <w:rsid w:val="00B977D0"/>
    <w:rsid w:val="00BA039F"/>
    <w:rsid w:val="00BA1B12"/>
    <w:rsid w:val="00BA28E3"/>
    <w:rsid w:val="00BA2959"/>
    <w:rsid w:val="00BA3981"/>
    <w:rsid w:val="00BA5834"/>
    <w:rsid w:val="00BA7336"/>
    <w:rsid w:val="00BA7D4B"/>
    <w:rsid w:val="00BB06BD"/>
    <w:rsid w:val="00BB21A2"/>
    <w:rsid w:val="00BB2558"/>
    <w:rsid w:val="00BB4106"/>
    <w:rsid w:val="00BB51FB"/>
    <w:rsid w:val="00BC77A3"/>
    <w:rsid w:val="00BC7837"/>
    <w:rsid w:val="00BD28F7"/>
    <w:rsid w:val="00BD602C"/>
    <w:rsid w:val="00BD65F4"/>
    <w:rsid w:val="00BD6E22"/>
    <w:rsid w:val="00BD746E"/>
    <w:rsid w:val="00BE017A"/>
    <w:rsid w:val="00BE1127"/>
    <w:rsid w:val="00BE48BF"/>
    <w:rsid w:val="00BE7D92"/>
    <w:rsid w:val="00BF0131"/>
    <w:rsid w:val="00BF062F"/>
    <w:rsid w:val="00BF06D1"/>
    <w:rsid w:val="00BF0B2F"/>
    <w:rsid w:val="00BF10C3"/>
    <w:rsid w:val="00BF298D"/>
    <w:rsid w:val="00BF6436"/>
    <w:rsid w:val="00BF64FF"/>
    <w:rsid w:val="00BF7345"/>
    <w:rsid w:val="00BF76CE"/>
    <w:rsid w:val="00C00827"/>
    <w:rsid w:val="00C01159"/>
    <w:rsid w:val="00C026C9"/>
    <w:rsid w:val="00C032BC"/>
    <w:rsid w:val="00C03B4A"/>
    <w:rsid w:val="00C05B07"/>
    <w:rsid w:val="00C066D3"/>
    <w:rsid w:val="00C10062"/>
    <w:rsid w:val="00C122E9"/>
    <w:rsid w:val="00C13E3C"/>
    <w:rsid w:val="00C16846"/>
    <w:rsid w:val="00C17F1F"/>
    <w:rsid w:val="00C230FD"/>
    <w:rsid w:val="00C2466F"/>
    <w:rsid w:val="00C270CF"/>
    <w:rsid w:val="00C307E8"/>
    <w:rsid w:val="00C338EE"/>
    <w:rsid w:val="00C358FB"/>
    <w:rsid w:val="00C358FC"/>
    <w:rsid w:val="00C37906"/>
    <w:rsid w:val="00C40D88"/>
    <w:rsid w:val="00C41B20"/>
    <w:rsid w:val="00C42EEA"/>
    <w:rsid w:val="00C45AFD"/>
    <w:rsid w:val="00C460F0"/>
    <w:rsid w:val="00C468AB"/>
    <w:rsid w:val="00C51588"/>
    <w:rsid w:val="00C51CCA"/>
    <w:rsid w:val="00C5411B"/>
    <w:rsid w:val="00C54793"/>
    <w:rsid w:val="00C61874"/>
    <w:rsid w:val="00C621B7"/>
    <w:rsid w:val="00C6412A"/>
    <w:rsid w:val="00C6729F"/>
    <w:rsid w:val="00C67C77"/>
    <w:rsid w:val="00C70A41"/>
    <w:rsid w:val="00C72B2E"/>
    <w:rsid w:val="00C733A4"/>
    <w:rsid w:val="00C74BFD"/>
    <w:rsid w:val="00C76227"/>
    <w:rsid w:val="00C76EC6"/>
    <w:rsid w:val="00C822BE"/>
    <w:rsid w:val="00C8330E"/>
    <w:rsid w:val="00C8366F"/>
    <w:rsid w:val="00C84C68"/>
    <w:rsid w:val="00C86A71"/>
    <w:rsid w:val="00C873E9"/>
    <w:rsid w:val="00C902EC"/>
    <w:rsid w:val="00C91FE5"/>
    <w:rsid w:val="00C93EB4"/>
    <w:rsid w:val="00C93F4C"/>
    <w:rsid w:val="00C95868"/>
    <w:rsid w:val="00CA0453"/>
    <w:rsid w:val="00CA0FEF"/>
    <w:rsid w:val="00CA1FE8"/>
    <w:rsid w:val="00CA6FF4"/>
    <w:rsid w:val="00CB074B"/>
    <w:rsid w:val="00CB12B7"/>
    <w:rsid w:val="00CB2178"/>
    <w:rsid w:val="00CB390E"/>
    <w:rsid w:val="00CB60E2"/>
    <w:rsid w:val="00CB6B02"/>
    <w:rsid w:val="00CC11B9"/>
    <w:rsid w:val="00CD0237"/>
    <w:rsid w:val="00CD49F2"/>
    <w:rsid w:val="00CD53B1"/>
    <w:rsid w:val="00CD63EE"/>
    <w:rsid w:val="00CE08D3"/>
    <w:rsid w:val="00CE08F2"/>
    <w:rsid w:val="00CE4B85"/>
    <w:rsid w:val="00CE782E"/>
    <w:rsid w:val="00CE7C57"/>
    <w:rsid w:val="00CF059D"/>
    <w:rsid w:val="00CF0A31"/>
    <w:rsid w:val="00CF0E72"/>
    <w:rsid w:val="00CF10D8"/>
    <w:rsid w:val="00CF2093"/>
    <w:rsid w:val="00CF20AC"/>
    <w:rsid w:val="00CF23EF"/>
    <w:rsid w:val="00CF3E1F"/>
    <w:rsid w:val="00CF5F00"/>
    <w:rsid w:val="00CF615D"/>
    <w:rsid w:val="00CF6DD2"/>
    <w:rsid w:val="00CF7498"/>
    <w:rsid w:val="00D0110D"/>
    <w:rsid w:val="00D01640"/>
    <w:rsid w:val="00D022A6"/>
    <w:rsid w:val="00D0398A"/>
    <w:rsid w:val="00D03EBC"/>
    <w:rsid w:val="00D0558B"/>
    <w:rsid w:val="00D060AB"/>
    <w:rsid w:val="00D06208"/>
    <w:rsid w:val="00D062C2"/>
    <w:rsid w:val="00D07C1A"/>
    <w:rsid w:val="00D07C8F"/>
    <w:rsid w:val="00D103F4"/>
    <w:rsid w:val="00D11FB5"/>
    <w:rsid w:val="00D14AB7"/>
    <w:rsid w:val="00D151CF"/>
    <w:rsid w:val="00D1560D"/>
    <w:rsid w:val="00D178C5"/>
    <w:rsid w:val="00D20989"/>
    <w:rsid w:val="00D231C5"/>
    <w:rsid w:val="00D278DC"/>
    <w:rsid w:val="00D31902"/>
    <w:rsid w:val="00D33D95"/>
    <w:rsid w:val="00D3408C"/>
    <w:rsid w:val="00D348D4"/>
    <w:rsid w:val="00D36841"/>
    <w:rsid w:val="00D37982"/>
    <w:rsid w:val="00D37BE0"/>
    <w:rsid w:val="00D42609"/>
    <w:rsid w:val="00D44CA4"/>
    <w:rsid w:val="00D44F5A"/>
    <w:rsid w:val="00D47578"/>
    <w:rsid w:val="00D47C2C"/>
    <w:rsid w:val="00D52CBA"/>
    <w:rsid w:val="00D552CF"/>
    <w:rsid w:val="00D55710"/>
    <w:rsid w:val="00D5623C"/>
    <w:rsid w:val="00D56B7B"/>
    <w:rsid w:val="00D5765E"/>
    <w:rsid w:val="00D57707"/>
    <w:rsid w:val="00D578C0"/>
    <w:rsid w:val="00D60D8C"/>
    <w:rsid w:val="00D61610"/>
    <w:rsid w:val="00D623C8"/>
    <w:rsid w:val="00D631D2"/>
    <w:rsid w:val="00D63319"/>
    <w:rsid w:val="00D6622C"/>
    <w:rsid w:val="00D66710"/>
    <w:rsid w:val="00D67A73"/>
    <w:rsid w:val="00D67CE5"/>
    <w:rsid w:val="00D7258E"/>
    <w:rsid w:val="00D73262"/>
    <w:rsid w:val="00D75732"/>
    <w:rsid w:val="00D76D02"/>
    <w:rsid w:val="00D8183F"/>
    <w:rsid w:val="00D820E8"/>
    <w:rsid w:val="00D84140"/>
    <w:rsid w:val="00D853F8"/>
    <w:rsid w:val="00D8583B"/>
    <w:rsid w:val="00D87DCA"/>
    <w:rsid w:val="00D90A08"/>
    <w:rsid w:val="00D91F79"/>
    <w:rsid w:val="00D9325D"/>
    <w:rsid w:val="00D93D25"/>
    <w:rsid w:val="00D94493"/>
    <w:rsid w:val="00D961E1"/>
    <w:rsid w:val="00DA321F"/>
    <w:rsid w:val="00DA362A"/>
    <w:rsid w:val="00DA3FE7"/>
    <w:rsid w:val="00DA6505"/>
    <w:rsid w:val="00DA78AC"/>
    <w:rsid w:val="00DB3896"/>
    <w:rsid w:val="00DB3DFB"/>
    <w:rsid w:val="00DC1FDC"/>
    <w:rsid w:val="00DC3DE5"/>
    <w:rsid w:val="00DC7140"/>
    <w:rsid w:val="00DD0F74"/>
    <w:rsid w:val="00DD1393"/>
    <w:rsid w:val="00DD4FDD"/>
    <w:rsid w:val="00DD69D2"/>
    <w:rsid w:val="00DD740D"/>
    <w:rsid w:val="00DD767A"/>
    <w:rsid w:val="00DE0C82"/>
    <w:rsid w:val="00DE27B7"/>
    <w:rsid w:val="00DE43B5"/>
    <w:rsid w:val="00DE5180"/>
    <w:rsid w:val="00DE7E08"/>
    <w:rsid w:val="00DF2355"/>
    <w:rsid w:val="00DF30FC"/>
    <w:rsid w:val="00DF4D1E"/>
    <w:rsid w:val="00DF6397"/>
    <w:rsid w:val="00DF6D59"/>
    <w:rsid w:val="00E0112C"/>
    <w:rsid w:val="00E017B5"/>
    <w:rsid w:val="00E023E3"/>
    <w:rsid w:val="00E06A08"/>
    <w:rsid w:val="00E078D5"/>
    <w:rsid w:val="00E10653"/>
    <w:rsid w:val="00E12D0B"/>
    <w:rsid w:val="00E12F50"/>
    <w:rsid w:val="00E137DE"/>
    <w:rsid w:val="00E16DD4"/>
    <w:rsid w:val="00E21F91"/>
    <w:rsid w:val="00E22118"/>
    <w:rsid w:val="00E23772"/>
    <w:rsid w:val="00E250E7"/>
    <w:rsid w:val="00E2510B"/>
    <w:rsid w:val="00E25670"/>
    <w:rsid w:val="00E26930"/>
    <w:rsid w:val="00E27189"/>
    <w:rsid w:val="00E2732C"/>
    <w:rsid w:val="00E2757C"/>
    <w:rsid w:val="00E302A8"/>
    <w:rsid w:val="00E32648"/>
    <w:rsid w:val="00E35944"/>
    <w:rsid w:val="00E35998"/>
    <w:rsid w:val="00E35D95"/>
    <w:rsid w:val="00E41F8B"/>
    <w:rsid w:val="00E43278"/>
    <w:rsid w:val="00E4365C"/>
    <w:rsid w:val="00E44015"/>
    <w:rsid w:val="00E47599"/>
    <w:rsid w:val="00E47684"/>
    <w:rsid w:val="00E52271"/>
    <w:rsid w:val="00E524D6"/>
    <w:rsid w:val="00E529BB"/>
    <w:rsid w:val="00E53AB8"/>
    <w:rsid w:val="00E605AC"/>
    <w:rsid w:val="00E60DA4"/>
    <w:rsid w:val="00E60F92"/>
    <w:rsid w:val="00E60F96"/>
    <w:rsid w:val="00E6298A"/>
    <w:rsid w:val="00E654AD"/>
    <w:rsid w:val="00E65522"/>
    <w:rsid w:val="00E6661D"/>
    <w:rsid w:val="00E66AF2"/>
    <w:rsid w:val="00E7015A"/>
    <w:rsid w:val="00E70298"/>
    <w:rsid w:val="00E70B25"/>
    <w:rsid w:val="00E70F6F"/>
    <w:rsid w:val="00E71251"/>
    <w:rsid w:val="00E717AB"/>
    <w:rsid w:val="00E73C6F"/>
    <w:rsid w:val="00E746F1"/>
    <w:rsid w:val="00E74AB2"/>
    <w:rsid w:val="00E74FBE"/>
    <w:rsid w:val="00E7533C"/>
    <w:rsid w:val="00E75E7D"/>
    <w:rsid w:val="00E776C6"/>
    <w:rsid w:val="00E8049E"/>
    <w:rsid w:val="00E8355C"/>
    <w:rsid w:val="00E8364A"/>
    <w:rsid w:val="00E83CCD"/>
    <w:rsid w:val="00E85CA2"/>
    <w:rsid w:val="00E86DE3"/>
    <w:rsid w:val="00E904E6"/>
    <w:rsid w:val="00E9082A"/>
    <w:rsid w:val="00E91C7B"/>
    <w:rsid w:val="00E9284B"/>
    <w:rsid w:val="00E92AFF"/>
    <w:rsid w:val="00E92B31"/>
    <w:rsid w:val="00E92FFC"/>
    <w:rsid w:val="00E945B7"/>
    <w:rsid w:val="00E94B36"/>
    <w:rsid w:val="00E95292"/>
    <w:rsid w:val="00EA08F8"/>
    <w:rsid w:val="00EA53B9"/>
    <w:rsid w:val="00EA5DC6"/>
    <w:rsid w:val="00EB194D"/>
    <w:rsid w:val="00EB1A8B"/>
    <w:rsid w:val="00EB1DFE"/>
    <w:rsid w:val="00EB226D"/>
    <w:rsid w:val="00EB24A4"/>
    <w:rsid w:val="00EB4A2A"/>
    <w:rsid w:val="00EB511C"/>
    <w:rsid w:val="00EB555D"/>
    <w:rsid w:val="00EC0C72"/>
    <w:rsid w:val="00EC115D"/>
    <w:rsid w:val="00EC1B09"/>
    <w:rsid w:val="00EC4AAF"/>
    <w:rsid w:val="00EC79D1"/>
    <w:rsid w:val="00ED10AA"/>
    <w:rsid w:val="00ED26BF"/>
    <w:rsid w:val="00ED39D9"/>
    <w:rsid w:val="00ED40F1"/>
    <w:rsid w:val="00ED4660"/>
    <w:rsid w:val="00ED6034"/>
    <w:rsid w:val="00EE01A1"/>
    <w:rsid w:val="00EE0C84"/>
    <w:rsid w:val="00EE19AA"/>
    <w:rsid w:val="00EE3216"/>
    <w:rsid w:val="00EE4C26"/>
    <w:rsid w:val="00EE5661"/>
    <w:rsid w:val="00EF1FD6"/>
    <w:rsid w:val="00EF2BAF"/>
    <w:rsid w:val="00EF4DB0"/>
    <w:rsid w:val="00EF69DF"/>
    <w:rsid w:val="00EF7008"/>
    <w:rsid w:val="00EF7980"/>
    <w:rsid w:val="00F01DDE"/>
    <w:rsid w:val="00F0446D"/>
    <w:rsid w:val="00F05DFD"/>
    <w:rsid w:val="00F07276"/>
    <w:rsid w:val="00F12383"/>
    <w:rsid w:val="00F1306B"/>
    <w:rsid w:val="00F1516B"/>
    <w:rsid w:val="00F15B2B"/>
    <w:rsid w:val="00F1650D"/>
    <w:rsid w:val="00F1745E"/>
    <w:rsid w:val="00F17D46"/>
    <w:rsid w:val="00F17DCE"/>
    <w:rsid w:val="00F17F23"/>
    <w:rsid w:val="00F17F73"/>
    <w:rsid w:val="00F206E5"/>
    <w:rsid w:val="00F22724"/>
    <w:rsid w:val="00F22B72"/>
    <w:rsid w:val="00F27CFE"/>
    <w:rsid w:val="00F313C5"/>
    <w:rsid w:val="00F364E9"/>
    <w:rsid w:val="00F37980"/>
    <w:rsid w:val="00F404E1"/>
    <w:rsid w:val="00F42218"/>
    <w:rsid w:val="00F431AB"/>
    <w:rsid w:val="00F4593D"/>
    <w:rsid w:val="00F46CCB"/>
    <w:rsid w:val="00F46FA7"/>
    <w:rsid w:val="00F50BE1"/>
    <w:rsid w:val="00F50C51"/>
    <w:rsid w:val="00F50DBB"/>
    <w:rsid w:val="00F5136A"/>
    <w:rsid w:val="00F52ACB"/>
    <w:rsid w:val="00F5305B"/>
    <w:rsid w:val="00F54CDF"/>
    <w:rsid w:val="00F55317"/>
    <w:rsid w:val="00F56AEB"/>
    <w:rsid w:val="00F56B92"/>
    <w:rsid w:val="00F5754F"/>
    <w:rsid w:val="00F57697"/>
    <w:rsid w:val="00F60908"/>
    <w:rsid w:val="00F65666"/>
    <w:rsid w:val="00F6625B"/>
    <w:rsid w:val="00F675AC"/>
    <w:rsid w:val="00F71551"/>
    <w:rsid w:val="00F72A72"/>
    <w:rsid w:val="00F73887"/>
    <w:rsid w:val="00F73E9A"/>
    <w:rsid w:val="00F77747"/>
    <w:rsid w:val="00F806A2"/>
    <w:rsid w:val="00F82D69"/>
    <w:rsid w:val="00F83263"/>
    <w:rsid w:val="00F83A3D"/>
    <w:rsid w:val="00F83C78"/>
    <w:rsid w:val="00F844C9"/>
    <w:rsid w:val="00F84EEA"/>
    <w:rsid w:val="00F862A1"/>
    <w:rsid w:val="00F8714E"/>
    <w:rsid w:val="00F879AE"/>
    <w:rsid w:val="00F90CF8"/>
    <w:rsid w:val="00F9119B"/>
    <w:rsid w:val="00F926E7"/>
    <w:rsid w:val="00F936F2"/>
    <w:rsid w:val="00F93C77"/>
    <w:rsid w:val="00F93D13"/>
    <w:rsid w:val="00F9583F"/>
    <w:rsid w:val="00F96D89"/>
    <w:rsid w:val="00FA1168"/>
    <w:rsid w:val="00FA1A1A"/>
    <w:rsid w:val="00FA2A0A"/>
    <w:rsid w:val="00FA6050"/>
    <w:rsid w:val="00FA69CA"/>
    <w:rsid w:val="00FA6A7E"/>
    <w:rsid w:val="00FA7B39"/>
    <w:rsid w:val="00FB53B2"/>
    <w:rsid w:val="00FB6C82"/>
    <w:rsid w:val="00FB772D"/>
    <w:rsid w:val="00FB7D9D"/>
    <w:rsid w:val="00FC087C"/>
    <w:rsid w:val="00FC4207"/>
    <w:rsid w:val="00FC4CBC"/>
    <w:rsid w:val="00FC5BCA"/>
    <w:rsid w:val="00FC638A"/>
    <w:rsid w:val="00FD0950"/>
    <w:rsid w:val="00FD2C72"/>
    <w:rsid w:val="00FD310F"/>
    <w:rsid w:val="00FD35D3"/>
    <w:rsid w:val="00FD3D2F"/>
    <w:rsid w:val="00FD4B14"/>
    <w:rsid w:val="00FD79C1"/>
    <w:rsid w:val="00FD7D2E"/>
    <w:rsid w:val="00FE03C0"/>
    <w:rsid w:val="00FE0863"/>
    <w:rsid w:val="00FE08E2"/>
    <w:rsid w:val="00FE0A00"/>
    <w:rsid w:val="00FE201D"/>
    <w:rsid w:val="00FE5285"/>
    <w:rsid w:val="00FE7943"/>
    <w:rsid w:val="00FE7E88"/>
    <w:rsid w:val="00FF092F"/>
    <w:rsid w:val="00FF12B9"/>
    <w:rsid w:val="00FF1D6F"/>
    <w:rsid w:val="00FF2300"/>
    <w:rsid w:val="00FF6570"/>
    <w:rsid w:val="00FF77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E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4CCC"/>
    <w:pPr>
      <w:spacing w:before="100" w:beforeAutospacing="1" w:after="100" w:afterAutospacing="1"/>
    </w:pPr>
    <w:rPr>
      <w:sz w:val="24"/>
      <w:szCs w:val="24"/>
    </w:rPr>
  </w:style>
  <w:style w:type="character" w:customStyle="1" w:styleId="apple-converted-space">
    <w:name w:val="apple-converted-space"/>
    <w:uiPriority w:val="99"/>
    <w:rsid w:val="00684CCC"/>
    <w:rPr>
      <w:rFonts w:cs="Times New Roman"/>
    </w:rPr>
  </w:style>
  <w:style w:type="paragraph" w:styleId="Footer">
    <w:name w:val="footer"/>
    <w:basedOn w:val="Normal"/>
    <w:link w:val="FooterChar"/>
    <w:uiPriority w:val="99"/>
    <w:rsid w:val="00684CCC"/>
    <w:pPr>
      <w:tabs>
        <w:tab w:val="center" w:pos="4320"/>
        <w:tab w:val="right" w:pos="8640"/>
      </w:tabs>
    </w:pPr>
  </w:style>
  <w:style w:type="character" w:customStyle="1" w:styleId="FooterChar">
    <w:name w:val="Footer Char"/>
    <w:link w:val="Footer"/>
    <w:uiPriority w:val="99"/>
    <w:semiHidden/>
    <w:rsid w:val="00B25B15"/>
    <w:rPr>
      <w:sz w:val="28"/>
      <w:szCs w:val="28"/>
      <w:lang w:val="en-US" w:eastAsia="en-US"/>
    </w:rPr>
  </w:style>
  <w:style w:type="character" w:styleId="PageNumber">
    <w:name w:val="page number"/>
    <w:uiPriority w:val="99"/>
    <w:rsid w:val="00684CCC"/>
    <w:rPr>
      <w:rFonts w:cs="Times New Roman"/>
    </w:rPr>
  </w:style>
  <w:style w:type="paragraph" w:styleId="Header">
    <w:name w:val="header"/>
    <w:basedOn w:val="Normal"/>
    <w:link w:val="HeaderChar"/>
    <w:uiPriority w:val="99"/>
    <w:rsid w:val="00B32355"/>
    <w:pPr>
      <w:tabs>
        <w:tab w:val="center" w:pos="4320"/>
        <w:tab w:val="right" w:pos="8640"/>
      </w:tabs>
    </w:pPr>
  </w:style>
  <w:style w:type="character" w:customStyle="1" w:styleId="HeaderChar">
    <w:name w:val="Header Char"/>
    <w:link w:val="Header"/>
    <w:uiPriority w:val="99"/>
    <w:semiHidden/>
    <w:rsid w:val="00B25B15"/>
    <w:rPr>
      <w:sz w:val="28"/>
      <w:szCs w:val="28"/>
      <w:lang w:val="en-US" w:eastAsia="en-US"/>
    </w:rPr>
  </w:style>
  <w:style w:type="paragraph" w:customStyle="1" w:styleId="Char">
    <w:name w:val="Char"/>
    <w:basedOn w:val="Normal"/>
    <w:uiPriority w:val="99"/>
    <w:rsid w:val="0043375B"/>
    <w:pPr>
      <w:spacing w:after="160" w:line="240" w:lineRule="exact"/>
    </w:pPr>
    <w:rPr>
      <w:rFonts w:ascii="Verdana" w:hAnsi="Verdana"/>
      <w:sz w:val="20"/>
      <w:szCs w:val="20"/>
    </w:rPr>
  </w:style>
  <w:style w:type="character" w:styleId="Emphasis">
    <w:name w:val="Emphasis"/>
    <w:uiPriority w:val="99"/>
    <w:qFormat/>
    <w:rsid w:val="008A75EE"/>
    <w:rPr>
      <w:rFonts w:cs="Times New Roman"/>
      <w:i/>
    </w:rPr>
  </w:style>
  <w:style w:type="paragraph" w:styleId="Subtitle">
    <w:name w:val="Subtitle"/>
    <w:basedOn w:val="Normal"/>
    <w:link w:val="SubtitleChar"/>
    <w:uiPriority w:val="99"/>
    <w:qFormat/>
    <w:rsid w:val="008A75EE"/>
    <w:pPr>
      <w:jc w:val="center"/>
    </w:pPr>
    <w:rPr>
      <w:rFonts w:ascii=".VnTimeH" w:hAnsi=".VnTimeH"/>
      <w:b/>
      <w:szCs w:val="20"/>
    </w:rPr>
  </w:style>
  <w:style w:type="character" w:customStyle="1" w:styleId="SubtitleChar">
    <w:name w:val="Subtitle Char"/>
    <w:link w:val="Subtitle"/>
    <w:uiPriority w:val="11"/>
    <w:rsid w:val="00B25B15"/>
    <w:rPr>
      <w:rFonts w:ascii="Times New Roman" w:eastAsia="Times New Roman" w:hAnsi="Times New Roman" w:cs="Times New Roman"/>
      <w:sz w:val="24"/>
      <w:szCs w:val="24"/>
      <w:lang w:val="en-US" w:eastAsia="en-US"/>
    </w:rPr>
  </w:style>
  <w:style w:type="table" w:styleId="TableGrid">
    <w:name w:val="Table Grid"/>
    <w:basedOn w:val="TableNormal"/>
    <w:uiPriority w:val="99"/>
    <w:rsid w:val="00840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uiPriority w:val="99"/>
    <w:rsid w:val="0055472B"/>
    <w:pPr>
      <w:spacing w:after="160" w:line="240" w:lineRule="exact"/>
    </w:pPr>
    <w:rPr>
      <w:rFonts w:ascii="Verdana" w:eastAsia="MS Mincho" w:hAnsi="Verdana"/>
      <w:sz w:val="20"/>
      <w:szCs w:val="20"/>
    </w:rPr>
  </w:style>
  <w:style w:type="paragraph" w:customStyle="1" w:styleId="vn3">
    <w:name w:val="vn_3"/>
    <w:basedOn w:val="Normal"/>
    <w:uiPriority w:val="99"/>
    <w:rsid w:val="00E9284B"/>
    <w:pPr>
      <w:spacing w:before="100" w:beforeAutospacing="1" w:after="100" w:afterAutospacing="1"/>
    </w:pPr>
    <w:rPr>
      <w:sz w:val="24"/>
      <w:szCs w:val="24"/>
    </w:rPr>
  </w:style>
  <w:style w:type="character" w:customStyle="1" w:styleId="vn4">
    <w:name w:val="vn_4"/>
    <w:uiPriority w:val="99"/>
    <w:rsid w:val="00E9284B"/>
  </w:style>
  <w:style w:type="character" w:customStyle="1" w:styleId="Vnbnnidung2">
    <w:name w:val="Văn bản nội dung (2)_"/>
    <w:link w:val="Vnbnnidung20"/>
    <w:uiPriority w:val="99"/>
    <w:locked/>
    <w:rsid w:val="00C032BC"/>
    <w:rPr>
      <w:sz w:val="26"/>
      <w:shd w:val="clear" w:color="auto" w:fill="FFFFFF"/>
    </w:rPr>
  </w:style>
  <w:style w:type="paragraph" w:customStyle="1" w:styleId="Vnbnnidung20">
    <w:name w:val="Văn bản nội dung (2)"/>
    <w:basedOn w:val="Normal"/>
    <w:link w:val="Vnbnnidung2"/>
    <w:uiPriority w:val="99"/>
    <w:rsid w:val="00C032BC"/>
    <w:pPr>
      <w:widowControl w:val="0"/>
      <w:shd w:val="clear" w:color="auto" w:fill="FFFFFF"/>
      <w:spacing w:before="600" w:line="317" w:lineRule="exact"/>
      <w:jc w:val="both"/>
    </w:pPr>
    <w:rPr>
      <w:sz w:val="26"/>
      <w:szCs w:val="26"/>
      <w:lang w:val="vi-VN" w:eastAsia="vi-VN"/>
    </w:rPr>
  </w:style>
  <w:style w:type="paragraph" w:styleId="BalloonText">
    <w:name w:val="Balloon Text"/>
    <w:basedOn w:val="Normal"/>
    <w:link w:val="BalloonTextChar"/>
    <w:uiPriority w:val="99"/>
    <w:rsid w:val="001C04AC"/>
    <w:rPr>
      <w:rFonts w:ascii="Tahoma" w:hAnsi="Tahoma"/>
      <w:sz w:val="16"/>
      <w:szCs w:val="16"/>
      <w:lang w:val="vi-VN" w:eastAsia="vi-VN"/>
    </w:rPr>
  </w:style>
  <w:style w:type="character" w:customStyle="1" w:styleId="BalloonTextChar">
    <w:name w:val="Balloon Text Char"/>
    <w:link w:val="BalloonText"/>
    <w:uiPriority w:val="99"/>
    <w:locked/>
    <w:rsid w:val="001C04AC"/>
    <w:rPr>
      <w:rFonts w:ascii="Tahoma" w:hAnsi="Tahoma"/>
      <w:sz w:val="16"/>
    </w:rPr>
  </w:style>
  <w:style w:type="paragraph" w:styleId="ListParagraph">
    <w:name w:val="List Paragraph"/>
    <w:basedOn w:val="Normal"/>
    <w:uiPriority w:val="99"/>
    <w:qFormat/>
    <w:rsid w:val="000A5F74"/>
    <w:pPr>
      <w:ind w:left="720"/>
      <w:contextualSpacing/>
    </w:p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next w:val="Normal"/>
    <w:autoRedefine/>
    <w:semiHidden/>
    <w:rsid w:val="00966D46"/>
    <w:pPr>
      <w:spacing w:after="160" w:line="240" w:lineRule="exact"/>
      <w:jc w:val="both"/>
    </w:pPr>
    <w:rPr>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E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4CCC"/>
    <w:pPr>
      <w:spacing w:before="100" w:beforeAutospacing="1" w:after="100" w:afterAutospacing="1"/>
    </w:pPr>
    <w:rPr>
      <w:sz w:val="24"/>
      <w:szCs w:val="24"/>
    </w:rPr>
  </w:style>
  <w:style w:type="character" w:customStyle="1" w:styleId="apple-converted-space">
    <w:name w:val="apple-converted-space"/>
    <w:uiPriority w:val="99"/>
    <w:rsid w:val="00684CCC"/>
    <w:rPr>
      <w:rFonts w:cs="Times New Roman"/>
    </w:rPr>
  </w:style>
  <w:style w:type="paragraph" w:styleId="Footer">
    <w:name w:val="footer"/>
    <w:basedOn w:val="Normal"/>
    <w:link w:val="FooterChar"/>
    <w:uiPriority w:val="99"/>
    <w:rsid w:val="00684CCC"/>
    <w:pPr>
      <w:tabs>
        <w:tab w:val="center" w:pos="4320"/>
        <w:tab w:val="right" w:pos="8640"/>
      </w:tabs>
    </w:pPr>
  </w:style>
  <w:style w:type="character" w:customStyle="1" w:styleId="FooterChar">
    <w:name w:val="Footer Char"/>
    <w:link w:val="Footer"/>
    <w:uiPriority w:val="99"/>
    <w:semiHidden/>
    <w:rsid w:val="00B25B15"/>
    <w:rPr>
      <w:sz w:val="28"/>
      <w:szCs w:val="28"/>
      <w:lang w:val="en-US" w:eastAsia="en-US"/>
    </w:rPr>
  </w:style>
  <w:style w:type="character" w:styleId="PageNumber">
    <w:name w:val="page number"/>
    <w:uiPriority w:val="99"/>
    <w:rsid w:val="00684CCC"/>
    <w:rPr>
      <w:rFonts w:cs="Times New Roman"/>
    </w:rPr>
  </w:style>
  <w:style w:type="paragraph" w:styleId="Header">
    <w:name w:val="header"/>
    <w:basedOn w:val="Normal"/>
    <w:link w:val="HeaderChar"/>
    <w:uiPriority w:val="99"/>
    <w:rsid w:val="00B32355"/>
    <w:pPr>
      <w:tabs>
        <w:tab w:val="center" w:pos="4320"/>
        <w:tab w:val="right" w:pos="8640"/>
      </w:tabs>
    </w:pPr>
  </w:style>
  <w:style w:type="character" w:customStyle="1" w:styleId="HeaderChar">
    <w:name w:val="Header Char"/>
    <w:link w:val="Header"/>
    <w:uiPriority w:val="99"/>
    <w:semiHidden/>
    <w:rsid w:val="00B25B15"/>
    <w:rPr>
      <w:sz w:val="28"/>
      <w:szCs w:val="28"/>
      <w:lang w:val="en-US" w:eastAsia="en-US"/>
    </w:rPr>
  </w:style>
  <w:style w:type="paragraph" w:customStyle="1" w:styleId="Char">
    <w:name w:val="Char"/>
    <w:basedOn w:val="Normal"/>
    <w:uiPriority w:val="99"/>
    <w:rsid w:val="0043375B"/>
    <w:pPr>
      <w:spacing w:after="160" w:line="240" w:lineRule="exact"/>
    </w:pPr>
    <w:rPr>
      <w:rFonts w:ascii="Verdana" w:hAnsi="Verdana"/>
      <w:sz w:val="20"/>
      <w:szCs w:val="20"/>
    </w:rPr>
  </w:style>
  <w:style w:type="character" w:styleId="Emphasis">
    <w:name w:val="Emphasis"/>
    <w:uiPriority w:val="99"/>
    <w:qFormat/>
    <w:rsid w:val="008A75EE"/>
    <w:rPr>
      <w:rFonts w:cs="Times New Roman"/>
      <w:i/>
    </w:rPr>
  </w:style>
  <w:style w:type="paragraph" w:styleId="Subtitle">
    <w:name w:val="Subtitle"/>
    <w:basedOn w:val="Normal"/>
    <w:link w:val="SubtitleChar"/>
    <w:uiPriority w:val="99"/>
    <w:qFormat/>
    <w:rsid w:val="008A75EE"/>
    <w:pPr>
      <w:jc w:val="center"/>
    </w:pPr>
    <w:rPr>
      <w:rFonts w:ascii=".VnTimeH" w:hAnsi=".VnTimeH"/>
      <w:b/>
      <w:szCs w:val="20"/>
    </w:rPr>
  </w:style>
  <w:style w:type="character" w:customStyle="1" w:styleId="SubtitleChar">
    <w:name w:val="Subtitle Char"/>
    <w:link w:val="Subtitle"/>
    <w:uiPriority w:val="11"/>
    <w:rsid w:val="00B25B15"/>
    <w:rPr>
      <w:rFonts w:ascii="Times New Roman" w:eastAsia="Times New Roman" w:hAnsi="Times New Roman" w:cs="Times New Roman"/>
      <w:sz w:val="24"/>
      <w:szCs w:val="24"/>
      <w:lang w:val="en-US" w:eastAsia="en-US"/>
    </w:rPr>
  </w:style>
  <w:style w:type="table" w:styleId="TableGrid">
    <w:name w:val="Table Grid"/>
    <w:basedOn w:val="TableNormal"/>
    <w:uiPriority w:val="99"/>
    <w:rsid w:val="00840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uiPriority w:val="99"/>
    <w:rsid w:val="0055472B"/>
    <w:pPr>
      <w:spacing w:after="160" w:line="240" w:lineRule="exact"/>
    </w:pPr>
    <w:rPr>
      <w:rFonts w:ascii="Verdana" w:eastAsia="MS Mincho" w:hAnsi="Verdana"/>
      <w:sz w:val="20"/>
      <w:szCs w:val="20"/>
    </w:rPr>
  </w:style>
  <w:style w:type="paragraph" w:customStyle="1" w:styleId="vn3">
    <w:name w:val="vn_3"/>
    <w:basedOn w:val="Normal"/>
    <w:uiPriority w:val="99"/>
    <w:rsid w:val="00E9284B"/>
    <w:pPr>
      <w:spacing w:before="100" w:beforeAutospacing="1" w:after="100" w:afterAutospacing="1"/>
    </w:pPr>
    <w:rPr>
      <w:sz w:val="24"/>
      <w:szCs w:val="24"/>
    </w:rPr>
  </w:style>
  <w:style w:type="character" w:customStyle="1" w:styleId="vn4">
    <w:name w:val="vn_4"/>
    <w:uiPriority w:val="99"/>
    <w:rsid w:val="00E9284B"/>
  </w:style>
  <w:style w:type="character" w:customStyle="1" w:styleId="Vnbnnidung2">
    <w:name w:val="Văn bản nội dung (2)_"/>
    <w:link w:val="Vnbnnidung20"/>
    <w:uiPriority w:val="99"/>
    <w:locked/>
    <w:rsid w:val="00C032BC"/>
    <w:rPr>
      <w:sz w:val="26"/>
      <w:shd w:val="clear" w:color="auto" w:fill="FFFFFF"/>
    </w:rPr>
  </w:style>
  <w:style w:type="paragraph" w:customStyle="1" w:styleId="Vnbnnidung20">
    <w:name w:val="Văn bản nội dung (2)"/>
    <w:basedOn w:val="Normal"/>
    <w:link w:val="Vnbnnidung2"/>
    <w:uiPriority w:val="99"/>
    <w:rsid w:val="00C032BC"/>
    <w:pPr>
      <w:widowControl w:val="0"/>
      <w:shd w:val="clear" w:color="auto" w:fill="FFFFFF"/>
      <w:spacing w:before="600" w:line="317" w:lineRule="exact"/>
      <w:jc w:val="both"/>
    </w:pPr>
    <w:rPr>
      <w:sz w:val="26"/>
      <w:szCs w:val="26"/>
      <w:lang w:val="vi-VN" w:eastAsia="vi-VN"/>
    </w:rPr>
  </w:style>
  <w:style w:type="paragraph" w:styleId="BalloonText">
    <w:name w:val="Balloon Text"/>
    <w:basedOn w:val="Normal"/>
    <w:link w:val="BalloonTextChar"/>
    <w:uiPriority w:val="99"/>
    <w:rsid w:val="001C04AC"/>
    <w:rPr>
      <w:rFonts w:ascii="Tahoma" w:hAnsi="Tahoma"/>
      <w:sz w:val="16"/>
      <w:szCs w:val="16"/>
      <w:lang w:val="vi-VN" w:eastAsia="vi-VN"/>
    </w:rPr>
  </w:style>
  <w:style w:type="character" w:customStyle="1" w:styleId="BalloonTextChar">
    <w:name w:val="Balloon Text Char"/>
    <w:link w:val="BalloonText"/>
    <w:uiPriority w:val="99"/>
    <w:locked/>
    <w:rsid w:val="001C04AC"/>
    <w:rPr>
      <w:rFonts w:ascii="Tahoma" w:hAnsi="Tahoma"/>
      <w:sz w:val="16"/>
    </w:rPr>
  </w:style>
  <w:style w:type="paragraph" w:styleId="ListParagraph">
    <w:name w:val="List Paragraph"/>
    <w:basedOn w:val="Normal"/>
    <w:uiPriority w:val="99"/>
    <w:qFormat/>
    <w:rsid w:val="000A5F74"/>
    <w:pPr>
      <w:ind w:left="720"/>
      <w:contextualSpacing/>
    </w:p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next w:val="Normal"/>
    <w:autoRedefine/>
    <w:semiHidden/>
    <w:rsid w:val="00966D46"/>
    <w:pPr>
      <w:spacing w:after="160" w:line="240" w:lineRule="exact"/>
      <w:jc w:val="both"/>
    </w:pPr>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7607">
      <w:marLeft w:val="0"/>
      <w:marRight w:val="0"/>
      <w:marTop w:val="0"/>
      <w:marBottom w:val="0"/>
      <w:divBdr>
        <w:top w:val="none" w:sz="0" w:space="0" w:color="auto"/>
        <w:left w:val="none" w:sz="0" w:space="0" w:color="auto"/>
        <w:bottom w:val="none" w:sz="0" w:space="0" w:color="auto"/>
        <w:right w:val="none" w:sz="0" w:space="0" w:color="auto"/>
      </w:divBdr>
    </w:div>
    <w:div w:id="165827608">
      <w:marLeft w:val="0"/>
      <w:marRight w:val="0"/>
      <w:marTop w:val="0"/>
      <w:marBottom w:val="0"/>
      <w:divBdr>
        <w:top w:val="none" w:sz="0" w:space="0" w:color="auto"/>
        <w:left w:val="none" w:sz="0" w:space="0" w:color="auto"/>
        <w:bottom w:val="none" w:sz="0" w:space="0" w:color="auto"/>
        <w:right w:val="none" w:sz="0" w:space="0" w:color="auto"/>
      </w:divBdr>
    </w:div>
    <w:div w:id="165827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4-2018-nd-cp-quy-dinh-chi-tiet-ve-hoat-dong-thuong-mai-bien-gioi-373683.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van-ban/thuong-mai/nghi-dinh-14-2018-nd-cp-quy-dinh-chi-tiet-ve-hoat-dong-thuong-mai-bien-gioi-373683.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39957-525F-4FBD-9453-622E2FF905DA}"/>
</file>

<file path=customXml/itemProps2.xml><?xml version="1.0" encoding="utf-8"?>
<ds:datastoreItem xmlns:ds="http://schemas.openxmlformats.org/officeDocument/2006/customXml" ds:itemID="{16A7367A-FF9D-4C83-BD86-5BB22959CA38}"/>
</file>

<file path=customXml/itemProps3.xml><?xml version="1.0" encoding="utf-8"?>
<ds:datastoreItem xmlns:ds="http://schemas.openxmlformats.org/officeDocument/2006/customXml" ds:itemID="{7C5EB45B-11CA-4472-A387-7717A86B7830}"/>
</file>

<file path=docProps/app.xml><?xml version="1.0" encoding="utf-8"?>
<Properties xmlns="http://schemas.openxmlformats.org/officeDocument/2006/extended-properties" xmlns:vt="http://schemas.openxmlformats.org/officeDocument/2006/docPropsVTypes">
  <Template>Normal.dotm</Template>
  <TotalTime>27</TotalTime>
  <Pages>6</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UỶ BAN NHÂN DÂN</vt:lpstr>
    </vt:vector>
  </TitlesOfParts>
  <Company>&lt;egyptian hak&gt;</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MAIANH</dc:creator>
  <cp:lastModifiedBy>admin</cp:lastModifiedBy>
  <cp:revision>10</cp:revision>
  <cp:lastPrinted>2020-04-20T08:13:00Z</cp:lastPrinted>
  <dcterms:created xsi:type="dcterms:W3CDTF">2020-07-03T02:20:00Z</dcterms:created>
  <dcterms:modified xsi:type="dcterms:W3CDTF">2020-07-03T02:46:00Z</dcterms:modified>
</cp:coreProperties>
</file>